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r>
    </w:p>
    <w:p>
      <w:pPr>
        <w:pStyle w:val="Normal"/>
        <w:spacing w:lineRule="auto" w:line="240" w:before="0" w:after="0"/>
        <w:jc w:val="center"/>
        <w:rPr>
          <w:b/>
          <w:b/>
        </w:rPr>
      </w:pPr>
      <w:r>
        <w:rPr>
          <w:b/>
          <w:sz w:val="32"/>
        </w:rPr>
        <w:t>Unicobas Scuola&amp;Università</w:t>
      </w:r>
      <w:r>
        <w:rPr>
          <w:b/>
          <w:sz w:val="40"/>
        </w:rPr>
        <w:t xml:space="preserve"> </w:t>
      </w:r>
      <w:r>
        <w:rPr>
          <w:b/>
        </w:rPr>
        <w:t>- http://www.unicobas.org</w:t>
      </w:r>
    </w:p>
    <w:p>
      <w:pPr>
        <w:pStyle w:val="Normal"/>
        <w:spacing w:lineRule="auto" w:line="240" w:before="0" w:after="0"/>
        <w:jc w:val="center"/>
        <w:rPr>
          <w:b/>
          <w:b/>
        </w:rPr>
      </w:pPr>
      <w:r>
        <w:rPr>
          <w:b/>
        </w:rPr>
        <w:t>Sede Nazionale e Provinciale di Roma: Via Casoria n. 16 - 00182 Roma</w:t>
      </w:r>
    </w:p>
    <w:p>
      <w:pPr>
        <w:pStyle w:val="Normal"/>
        <w:spacing w:lineRule="auto" w:line="240" w:before="0" w:after="0"/>
        <w:jc w:val="center"/>
        <w:rPr>
          <w:b/>
          <w:b/>
          <w:lang w:val="en-US"/>
        </w:rPr>
      </w:pPr>
      <w:r>
        <w:rPr>
          <w:b/>
          <w:lang w:val="en-US"/>
        </w:rPr>
        <w:t>Tel. 06/7026630 – 06/7027683 – 06/70302626 – Fax 06/62209306 – Email: unicobas.rm@tiscali.it</w:t>
      </w:r>
    </w:p>
    <w:p>
      <w:pPr>
        <w:pStyle w:val="Normal"/>
        <w:spacing w:lineRule="auto" w:line="240" w:before="0" w:after="0"/>
        <w:rPr>
          <w:b/>
          <w:b/>
        </w:rPr>
      </w:pPr>
      <w:r>
        <w:rPr>
          <w:b/>
        </w:rPr>
      </w:r>
    </w:p>
    <w:p>
      <w:pPr>
        <w:pStyle w:val="Normal"/>
        <w:spacing w:lineRule="auto" w:line="240" w:before="0" w:after="0"/>
        <w:jc w:val="both"/>
        <w:rPr>
          <w:bCs/>
        </w:rPr>
      </w:pPr>
      <w:r>
        <w:rPr>
          <w:bCs/>
        </w:rPr>
        <w:t>ROMA, lì (vedi data della mail) Prot. ___________/A.S. Trasmette CECCARANELLI</w:t>
      </w:r>
    </w:p>
    <w:p>
      <w:pPr>
        <w:pStyle w:val="BodyText2"/>
        <w:rPr>
          <w:sz w:val="20"/>
        </w:rPr>
      </w:pPr>
      <w:r>
        <w:rPr>
          <w:sz w:val="20"/>
        </w:rPr>
      </w:r>
    </w:p>
    <w:p>
      <w:pPr>
        <w:pStyle w:val="BodyText2"/>
        <w:rPr>
          <w:sz w:val="20"/>
        </w:rPr>
      </w:pPr>
      <w:r>
        <w:rPr>
          <w:sz w:val="20"/>
        </w:rPr>
        <w:t>L’Unicobas Scuola &amp; Università indice un’</w:t>
      </w:r>
      <w:r>
        <w:rPr>
          <w:sz w:val="20"/>
          <w:u w:val="single"/>
        </w:rPr>
        <w:t>ASSEMBLEA SINDACALE</w:t>
      </w:r>
      <w:r>
        <w:rPr>
          <w:sz w:val="18"/>
          <w:szCs w:val="18"/>
          <w:u w:val="single"/>
        </w:rPr>
        <w:t xml:space="preserve"> ON-LINE</w:t>
      </w:r>
      <w:r>
        <w:rPr>
          <w:sz w:val="20"/>
        </w:rPr>
        <w:t xml:space="preserve"> APERTA A TUTTI I COLLEGHI, DOCENTI ED ATA, DI RUOLO E NON, IN ORARIO DI SERVIZIO, LIBERI DAL SERVIZIO O CON PERMESSO ORARIO (art. 16 C.C.N.L. 2003), AI SENSI DELLA L. 300/70, dalle h. 16.00 alle h. 18.00 per MARTEDÌ 9 FEBBRAIO 2021, alla quale si potrà accedere presso i link sottoelencati </w:t>
      </w:r>
    </w:p>
    <w:p>
      <w:pPr>
        <w:pStyle w:val="Normal"/>
        <w:spacing w:lineRule="auto" w:line="240" w:before="0" w:after="0"/>
        <w:rPr>
          <w:rFonts w:ascii="Times New Roman" w:hAnsi="Times New Roman" w:eastAsia="Times New Roman" w:cs="Times New Roman"/>
          <w:sz w:val="18"/>
          <w:szCs w:val="18"/>
          <w:lang w:eastAsia="it-IT"/>
        </w:rPr>
      </w:pPr>
      <w:r>
        <w:rPr>
          <w:rFonts w:eastAsia="Times New Roman" w:cs="Times New Roman" w:ascii="Times New Roman" w:hAnsi="Times New Roman"/>
          <w:sz w:val="18"/>
          <w:szCs w:val="18"/>
          <w:lang w:eastAsia="it-IT"/>
        </w:rPr>
      </w:r>
    </w:p>
    <w:p>
      <w:pPr>
        <w:pStyle w:val="Normal"/>
        <w:spacing w:lineRule="auto" w:line="240" w:before="0" w:after="0"/>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t>ASSEMBLEA.SINDACALE.ON.LINE.UNICOBAS.SCUOLA.MARTEDÌ.9.FEBBRAIO.2021.h.16.00/18.00</w:t>
      </w:r>
    </w:p>
    <w:p>
      <w:pPr>
        <w:pStyle w:val="Normal"/>
        <w:spacing w:lineRule="auto" w:line="240" w:before="0" w:after="0"/>
        <w:rPr>
          <w:rFonts w:ascii="Times New Roman" w:hAnsi="Times New Roman" w:eastAsia="Times New Roman" w:cs="Times New Roman"/>
          <w:sz w:val="20"/>
          <w:szCs w:val="20"/>
          <w:lang w:eastAsia="it-IT"/>
        </w:rPr>
      </w:pPr>
      <w:r>
        <w:rPr>
          <w:rFonts w:eastAsia="Times New Roman" w:cs="Times New Roman" w:ascii="Times New Roman" w:hAnsi="Times New Roman"/>
          <w:sz w:val="20"/>
          <w:szCs w:val="20"/>
          <w:lang w:eastAsia="it-IT"/>
        </w:rPr>
        <w:t> </w:t>
      </w:r>
    </w:p>
    <w:p>
      <w:pPr>
        <w:pStyle w:val="Normal"/>
        <w:shd w:val="clear" w:color="auto" w:fill="FFFFFF"/>
        <w:spacing w:lineRule="atLeast" w:line="180" w:before="0" w:after="0"/>
        <w:rPr>
          <w:rFonts w:ascii="Times New Roman" w:hAnsi="Times New Roman" w:eastAsia="Times New Roman" w:cs="Times New Roman"/>
          <w:color w:val="1C1E21"/>
          <w:sz w:val="20"/>
          <w:szCs w:val="20"/>
          <w:lang w:eastAsia="it-IT"/>
        </w:rPr>
      </w:pPr>
      <w:r>
        <w:rPr>
          <w:rFonts w:eastAsia="Times New Roman" w:cs="Times New Roman" w:ascii="Times New Roman" w:hAnsi="Times New Roman"/>
          <w:color w:val="1C1E21"/>
          <w:sz w:val="20"/>
          <w:szCs w:val="20"/>
          <w:lang w:eastAsia="it-IT"/>
        </w:rPr>
        <w:t xml:space="preserve">L’Unicobas Scuola &amp; Università indice un’ASSEMBLEA SINDACALE ON-LINE APERTA A TUTTI I COLLEGHI, DOCENTI ED ATA, DI RUOLO E NON, nonché a TUTTI coloro che siano interessati alla SICUREZZA ed alla QUALITÀ DELLE SCUOLE ed al rispetto di docenti, ata e studenti. L'ASSEMBLEA SI TERRÀ dalle h. 16:00 alle h. 18:00 di MARTEDI’ 9 FEBBRAIO 2021. L’assemblea verrà svolta in modalità on-line contemporaneamente sia PRESSO LA PAGINA FACEBOOK Unicobas Scuola &amp; Università che dal CANALE YOU TUBE dell'Unicobas. </w:t>
      </w:r>
    </w:p>
    <w:p>
      <w:pPr>
        <w:pStyle w:val="Normal"/>
        <w:shd w:val="clear" w:color="auto" w:fill="FFFFFF"/>
        <w:spacing w:lineRule="atLeast" w:line="180" w:before="0" w:after="0"/>
        <w:rPr>
          <w:rFonts w:ascii="Times New Roman" w:hAnsi="Times New Roman" w:eastAsia="Times New Roman" w:cs="Times New Roman"/>
          <w:color w:val="1C1E21"/>
          <w:sz w:val="20"/>
          <w:szCs w:val="20"/>
          <w:lang w:eastAsia="it-IT"/>
        </w:rPr>
      </w:pPr>
      <w:r>
        <w:rPr>
          <w:rFonts w:eastAsia="Times New Roman" w:cs="Times New Roman" w:ascii="Times New Roman" w:hAnsi="Times New Roman"/>
          <w:color w:val="1C1E21"/>
          <w:sz w:val="20"/>
          <w:szCs w:val="20"/>
          <w:lang w:eastAsia="it-IT"/>
        </w:rPr>
        <w:t xml:space="preserve">Per partecipare all'ASSEMBLEA: </w:t>
      </w:r>
    </w:p>
    <w:p>
      <w:pPr>
        <w:pStyle w:val="Normal"/>
        <w:shd w:val="clear" w:color="auto" w:fill="FFFFFF"/>
        <w:spacing w:lineRule="atLeast" w:line="180" w:before="0" w:after="0"/>
        <w:rPr>
          <w:rFonts w:ascii="Times New Roman" w:hAnsi="Times New Roman" w:eastAsia="Times New Roman" w:cs="Times New Roman"/>
          <w:color w:val="1C1E21"/>
          <w:sz w:val="20"/>
          <w:szCs w:val="20"/>
          <w:lang w:eastAsia="it-IT"/>
        </w:rPr>
      </w:pPr>
      <w:r>
        <w:rPr>
          <w:rFonts w:eastAsia="Times New Roman" w:cs="Times New Roman" w:ascii="Times New Roman" w:hAnsi="Times New Roman"/>
          <w:color w:val="1C1E21"/>
          <w:sz w:val="20"/>
          <w:szCs w:val="20"/>
          <w:lang w:eastAsia="it-IT"/>
        </w:rPr>
        <w:t xml:space="preserve">a) se la si vuole seguire via Facebook cliccare su questo link: </w:t>
      </w:r>
    </w:p>
    <w:p>
      <w:pPr>
        <w:pStyle w:val="Normal"/>
        <w:shd w:val="clear" w:color="auto" w:fill="FFFFFF"/>
        <w:spacing w:lineRule="atLeast" w:line="180" w:before="0" w:after="0"/>
        <w:rPr/>
      </w:pPr>
      <w:hyperlink r:id="rId2">
        <w:r>
          <w:rPr>
            <w:rStyle w:val="CollegamentoInternet"/>
            <w:sz w:val="20"/>
            <w:szCs w:val="20"/>
          </w:rPr>
          <w:t>https://www.facebook.com/events/1315019975534860</w:t>
        </w:r>
      </w:hyperlink>
      <w:r>
        <w:rPr/>
        <w:t xml:space="preserve"> </w:t>
      </w:r>
      <w:r>
        <w:rPr>
          <w:sz w:val="20"/>
          <w:szCs w:val="20"/>
        </w:rPr>
        <w:t xml:space="preserve"> </w:t>
      </w:r>
    </w:p>
    <w:p>
      <w:pPr>
        <w:pStyle w:val="Normal"/>
        <w:shd w:val="clear" w:color="auto" w:fill="FFFFFF"/>
        <w:spacing w:lineRule="atLeast" w:line="180" w:before="0" w:after="0"/>
        <w:rPr>
          <w:sz w:val="20"/>
          <w:szCs w:val="20"/>
        </w:rPr>
      </w:pPr>
      <w:r>
        <w:rPr>
          <w:sz w:val="20"/>
          <w:szCs w:val="20"/>
        </w:rPr>
        <w:t xml:space="preserve">cliccare su "Parteciperò" e seguirla il 9 Febbraio allo stesso link dalle h. 16.00, </w:t>
      </w:r>
    </w:p>
    <w:p>
      <w:pPr>
        <w:pStyle w:val="Normal"/>
        <w:shd w:val="clear" w:color="auto" w:fill="FFFFFF"/>
        <w:spacing w:lineRule="atLeast" w:line="180" w:before="0" w:after="0"/>
        <w:rPr>
          <w:b/>
          <w:b/>
          <w:i/>
          <w:i/>
          <w:sz w:val="20"/>
          <w:szCs w:val="20"/>
        </w:rPr>
      </w:pPr>
      <w:r>
        <w:rPr>
          <w:b/>
          <w:i/>
          <w:sz w:val="20"/>
          <w:szCs w:val="20"/>
        </w:rPr>
        <w:t>oppure</w:t>
      </w:r>
    </w:p>
    <w:p>
      <w:pPr>
        <w:pStyle w:val="Normal"/>
        <w:shd w:val="clear" w:color="auto" w:fill="FFFFFF"/>
        <w:spacing w:lineRule="atLeast" w:line="180" w:before="0" w:after="0"/>
        <w:rPr>
          <w:rFonts w:ascii="Times New Roman" w:hAnsi="Times New Roman" w:eastAsia="Times New Roman" w:cs="Times New Roman"/>
          <w:color w:val="1C1E21"/>
          <w:sz w:val="20"/>
          <w:szCs w:val="20"/>
          <w:lang w:eastAsia="it-IT"/>
        </w:rPr>
      </w:pPr>
      <w:r>
        <w:rPr>
          <w:rFonts w:eastAsia="Times New Roman" w:cs="Times New Roman" w:ascii="Times New Roman" w:hAnsi="Times New Roman"/>
          <w:color w:val="1C1E21"/>
          <w:sz w:val="20"/>
          <w:szCs w:val="20"/>
          <w:lang w:eastAsia="it-IT"/>
        </w:rPr>
        <w:t xml:space="preserve">b) se la si vuole seguire via You Tube cliccare su questo link: </w:t>
      </w:r>
    </w:p>
    <w:p>
      <w:pPr>
        <w:pStyle w:val="Normal"/>
        <w:shd w:val="clear" w:color="auto" w:fill="FFFFFF"/>
        <w:tabs>
          <w:tab w:val="left" w:pos="3170" w:leader="none"/>
        </w:tabs>
        <w:spacing w:lineRule="atLeast" w:line="180" w:before="0" w:after="0"/>
        <w:rPr/>
      </w:pPr>
      <w:hyperlink r:id="rId3">
        <w:r>
          <w:rPr>
            <w:rStyle w:val="CollegamentoInternet"/>
            <w:rFonts w:eastAsia="Times New Roman" w:cs="Times New Roman" w:ascii="Times New Roman" w:hAnsi="Times New Roman"/>
            <w:sz w:val="20"/>
            <w:szCs w:val="20"/>
            <w:lang w:eastAsia="it-IT"/>
          </w:rPr>
          <w:t>https://youtu.be/iZtbEob9Ke0</w:t>
        </w:r>
      </w:hyperlink>
      <w:r>
        <w:rPr>
          <w:rFonts w:eastAsia="Times New Roman" w:cs="Times New Roman" w:ascii="Times New Roman" w:hAnsi="Times New Roman"/>
          <w:color w:val="1C1E21"/>
          <w:sz w:val="20"/>
          <w:szCs w:val="20"/>
          <w:lang w:eastAsia="it-IT"/>
        </w:rPr>
        <w:t xml:space="preserve"> </w:t>
      </w:r>
      <w:r>
        <w:rPr>
          <w:sz w:val="20"/>
          <w:szCs w:val="20"/>
        </w:rPr>
        <w:t xml:space="preserve"> </w:t>
      </w:r>
    </w:p>
    <w:p>
      <w:pPr>
        <w:pStyle w:val="Normal"/>
        <w:shd w:val="clear" w:color="auto" w:fill="FFFFFF"/>
        <w:tabs>
          <w:tab w:val="left" w:pos="3170" w:leader="none"/>
        </w:tabs>
        <w:spacing w:lineRule="atLeast" w:line="180" w:before="0" w:after="0"/>
        <w:rPr>
          <w:rFonts w:ascii="Times New Roman" w:hAnsi="Times New Roman" w:eastAsia="Times New Roman" w:cs="Times New Roman"/>
          <w:color w:val="1C1E21"/>
          <w:sz w:val="20"/>
          <w:szCs w:val="20"/>
          <w:lang w:eastAsia="it-IT"/>
        </w:rPr>
      </w:pPr>
      <w:r>
        <w:rPr>
          <w:sz w:val="20"/>
          <w:szCs w:val="20"/>
        </w:rPr>
        <w:t>iscriversi al Canale You Tube dell'Unicobas e seguirla il 9 Febbraio allo stesso link dalle h. 16.00.</w:t>
      </w:r>
    </w:p>
    <w:p>
      <w:pPr>
        <w:pStyle w:val="Normal"/>
        <w:shd w:val="clear" w:color="auto" w:fill="FFFFFF"/>
        <w:spacing w:lineRule="atLeast" w:line="180" w:before="0" w:after="0"/>
        <w:rPr>
          <w:sz w:val="20"/>
          <w:szCs w:val="20"/>
        </w:rPr>
      </w:pPr>
      <w:r>
        <w:rPr>
          <w:sz w:val="20"/>
          <w:szCs w:val="20"/>
        </w:rPr>
        <w:t>Non c'è limite di partecipazione.</w:t>
      </w:r>
    </w:p>
    <w:p>
      <w:pPr>
        <w:pStyle w:val="Normal"/>
        <w:shd w:val="clear" w:color="auto" w:fill="FFFFFF"/>
        <w:spacing w:lineRule="atLeast" w:line="180" w:before="0" w:after="0"/>
        <w:rPr>
          <w:rFonts w:ascii="Times New Roman" w:hAnsi="Times New Roman" w:eastAsia="Times New Roman" w:cs="Times New Roman"/>
          <w:b/>
          <w:b/>
          <w:color w:val="1C1E21"/>
          <w:sz w:val="20"/>
          <w:szCs w:val="20"/>
          <w:lang w:eastAsia="it-IT"/>
        </w:rPr>
      </w:pPr>
      <w:r>
        <w:rPr>
          <w:rFonts w:eastAsia="Times New Roman" w:cs="Times New Roman" w:ascii="Times New Roman" w:hAnsi="Times New Roman"/>
          <w:b/>
          <w:color w:val="1C1E21"/>
          <w:sz w:val="20"/>
          <w:szCs w:val="20"/>
          <w:lang w:eastAsia="it-IT"/>
        </w:rPr>
        <w:t>Le domande vanno poste via chat: risponderemo nell'ultima mezz'ora.</w:t>
      </w:r>
    </w:p>
    <w:p>
      <w:pPr>
        <w:pStyle w:val="Normal"/>
        <w:shd w:val="clear" w:color="auto" w:fill="FFFFFF"/>
        <w:spacing w:lineRule="atLeast" w:line="180" w:before="0" w:after="0"/>
        <w:rPr>
          <w:rFonts w:ascii="Times New Roman" w:hAnsi="Times New Roman" w:eastAsia="Times New Roman" w:cs="Times New Roman"/>
          <w:b/>
          <w:b/>
          <w:color w:val="1C1E21"/>
          <w:sz w:val="20"/>
          <w:szCs w:val="20"/>
          <w:lang w:eastAsia="it-IT"/>
        </w:rPr>
      </w:pPr>
      <w:r>
        <w:rPr>
          <w:rFonts w:eastAsia="Times New Roman" w:cs="Times New Roman" w:ascii="Times New Roman" w:hAnsi="Times New Roman"/>
          <w:b/>
          <w:color w:val="1C1E21"/>
          <w:sz w:val="20"/>
          <w:szCs w:val="20"/>
          <w:lang w:eastAsia="it-IT"/>
        </w:rPr>
      </w:r>
    </w:p>
    <w:p>
      <w:pPr>
        <w:pStyle w:val="Normal"/>
        <w:shd w:val="clear" w:color="auto" w:fill="FFFFFF"/>
        <w:spacing w:lineRule="atLeast" w:line="180" w:before="0" w:after="0"/>
        <w:rPr>
          <w:rFonts w:ascii="Times New Roman" w:hAnsi="Times New Roman" w:eastAsia="Times New Roman" w:cs="Times New Roman"/>
          <w:color w:val="1C1E21"/>
          <w:sz w:val="20"/>
          <w:szCs w:val="20"/>
          <w:lang w:eastAsia="it-IT"/>
        </w:rPr>
      </w:pPr>
      <w:r>
        <w:rPr>
          <w:rFonts w:eastAsia="Times New Roman" w:cs="Times New Roman" w:ascii="Times New Roman" w:hAnsi="Times New Roman"/>
          <w:b/>
          <w:color w:val="1C1E21"/>
          <w:sz w:val="20"/>
          <w:szCs w:val="20"/>
          <w:lang w:eastAsia="it-IT"/>
        </w:rPr>
        <w:t>DISCUTEREMO DELLA SITUAZIONE E DEL PERCORSO PER OTTENERE:</w:t>
      </w:r>
      <w:r>
        <w:rPr>
          <w:rFonts w:eastAsia="Times New Roman" w:cs="Times New Roman" w:ascii="Times New Roman" w:hAnsi="Times New Roman"/>
          <w:color w:val="1C1E21"/>
          <w:sz w:val="20"/>
          <w:szCs w:val="20"/>
          <w:lang w:eastAsia="it-IT"/>
        </w:rPr>
        <w:t xml:space="preserve"> [SINTESI] </w:t>
      </w:r>
      <w:r>
        <w:rPr>
          <w:rFonts w:eastAsia="Times New Roman" w:cs="Times New Roman" w:ascii="Times New Roman" w:hAnsi="Times New Roman"/>
          <w:b/>
          <w:color w:val="1C1E21"/>
          <w:sz w:val="20"/>
          <w:szCs w:val="20"/>
          <w:u w:val="single"/>
          <w:lang w:eastAsia="it-IT"/>
        </w:rPr>
        <w:t>a)</w:t>
      </w:r>
      <w:r>
        <w:rPr>
          <w:rFonts w:eastAsia="Times New Roman" w:cs="Times New Roman" w:ascii="Times New Roman" w:hAnsi="Times New Roman"/>
          <w:color w:val="1C1E21"/>
          <w:sz w:val="20"/>
          <w:szCs w:val="20"/>
          <w:lang w:eastAsia="it-IT"/>
        </w:rPr>
        <w:t xml:space="preserve"> </w:t>
      </w:r>
      <w:r>
        <w:rPr>
          <w:rFonts w:eastAsia="Times New Roman" w:cs="Times New Roman" w:ascii="Times New Roman" w:hAnsi="Times New Roman"/>
          <w:b/>
          <w:color w:val="1C1E21"/>
          <w:sz w:val="20"/>
          <w:szCs w:val="20"/>
          <w:lang w:eastAsia="it-IT"/>
        </w:rPr>
        <w:t>Rispetto della sentenza della Suprema Corte di Strasburgo.</w:t>
      </w:r>
      <w:r>
        <w:rPr>
          <w:rFonts w:eastAsia="Times New Roman" w:cs="Times New Roman" w:ascii="Times New Roman" w:hAnsi="Times New Roman"/>
          <w:color w:val="1C1E21"/>
          <w:sz w:val="20"/>
          <w:szCs w:val="20"/>
          <w:lang w:eastAsia="it-IT"/>
        </w:rPr>
        <w:t xml:space="preserve"> Il governo ottemperi: ASSUNZIONE IMMEDIATA TRAMITE GRADUATORIA PER TITOLI E SERVIZIO dei precari, docenti ed ata, con 3 anni di servizio PER </w:t>
      </w:r>
      <w:r>
        <w:rPr>
          <w:rFonts w:eastAsia="Times New Roman" w:cs="Times New Roman" w:ascii="Times New Roman" w:hAnsi="Times New Roman"/>
          <w:b/>
          <w:color w:val="1C1E21"/>
          <w:sz w:val="20"/>
          <w:szCs w:val="20"/>
          <w:lang w:eastAsia="it-IT"/>
        </w:rPr>
        <w:t>RIDURRE SUBITO a 10/15 il numero massimo di alunni per classe</w:t>
      </w:r>
      <w:r>
        <w:rPr>
          <w:rFonts w:eastAsia="Times New Roman" w:cs="Times New Roman" w:ascii="Times New Roman" w:hAnsi="Times New Roman"/>
          <w:color w:val="1C1E21"/>
          <w:sz w:val="20"/>
          <w:szCs w:val="20"/>
          <w:lang w:eastAsia="it-IT"/>
        </w:rPr>
        <w:t xml:space="preserve"> e potenziare la gestione delle scuole: altro che “un metro statico dalle rime buccali” e persino 25/30 alunni e gli insegnanti in pochi metri quadri in più dei presenti, staticamente bloccati persino a ricreazione e con mascherine scadenti (non Ffp3)!!! In Belgio hanno riaperto con al massimo 10 alunni e 4 metri quadrati a testa, in Germania e Regno Unito con gruppi di 15 e separazione di 2 metri (previsti anche in Spagna). Ribadiamo il nostro NO alle misure scelte dal Comitato tecnico-"scientifico" italiano e al vergognoso accordo sottoscritto per il rientro da Cgil, Cisl, Uil e Snals. Il problema non era (e non è) "rientrare" o "non rientrare", bensì il COME si sarebbe dovuto rientrare (perché, COME HANNO BEN CAPITO OGGI GLI STUDENTI CHE MANIFESTANO IN TUTTA ITALIA, così NON si POTEVA rientrare): è ridicolo sentire di "movimenti" (come "Priorità alla scuola") che si lamentano della situazione SENZA UN ATTEGGIAMENTO CRITICO CONSEGUENTE non solo per quanto fatto dal governo, ma anche rispetto alla connivenza ed alle enormi responsabilità dei sindacati pronta-firma, con i quali costoro contraddittoriamente "manifestano" (fingendo di non sapere che così li rilegittimano); </w:t>
      </w:r>
      <w:r>
        <w:rPr>
          <w:rFonts w:eastAsia="Times New Roman" w:cs="Times New Roman" w:ascii="Times New Roman" w:hAnsi="Times New Roman"/>
          <w:b/>
          <w:color w:val="1C1E21"/>
          <w:sz w:val="20"/>
          <w:szCs w:val="20"/>
          <w:u w:val="single"/>
          <w:lang w:eastAsia="it-IT"/>
        </w:rPr>
        <w:t>b) SANIFICAZIONE:</w:t>
      </w:r>
      <w:r>
        <w:rPr>
          <w:rFonts w:eastAsia="Times New Roman" w:cs="Times New Roman" w:ascii="Times New Roman" w:hAnsi="Times New Roman"/>
          <w:color w:val="1C1E21"/>
          <w:sz w:val="20"/>
          <w:szCs w:val="20"/>
          <w:lang w:eastAsia="it-IT"/>
        </w:rPr>
        <w:t xml:space="preserve"> la Germania ha speso 500 milioni in impianti d'aerazione, da noi non s'è fatto nulla: intervenire per un'immediata SANIFICAZIONE dell'aria nelle scuole (basta con la vergogna delle classi-frigorifero a causa delle finestre aperte in pieno inverno); </w:t>
      </w:r>
      <w:r>
        <w:rPr>
          <w:rFonts w:eastAsia="Times New Roman" w:cs="Times New Roman" w:ascii="Times New Roman" w:hAnsi="Times New Roman"/>
          <w:b/>
          <w:color w:val="1C1E21"/>
          <w:sz w:val="20"/>
          <w:szCs w:val="20"/>
          <w:u w:val="single"/>
          <w:lang w:eastAsia="it-IT"/>
        </w:rPr>
        <w:t>c) AMPLIAMENTO DEGLI SPAZI DIDATTICI</w:t>
      </w:r>
      <w:r>
        <w:rPr>
          <w:rFonts w:eastAsia="Times New Roman" w:cs="Times New Roman" w:ascii="Times New Roman" w:hAnsi="Times New Roman"/>
          <w:color w:val="1C1E21"/>
          <w:sz w:val="20"/>
          <w:szCs w:val="20"/>
          <w:lang w:eastAsia="it-IT"/>
        </w:rPr>
        <w:t xml:space="preserve"> con piena fruizione del patrimonio edilizio inutilizzato (caserme dismesse, etc.) proprietà di stato, regioni, enti locali: basta con doppi turni demenziali ed alunni sequestrati senza mensa sino alle 4 del pomeriggio; </w:t>
      </w:r>
      <w:r>
        <w:rPr>
          <w:rFonts w:eastAsia="Times New Roman" w:cs="Times New Roman" w:ascii="Times New Roman" w:hAnsi="Times New Roman"/>
          <w:b/>
          <w:color w:val="1C1E21"/>
          <w:sz w:val="20"/>
          <w:szCs w:val="20"/>
          <w:u w:val="single"/>
          <w:lang w:eastAsia="it-IT"/>
        </w:rPr>
        <w:t>d) GLI ESEMPI EUROPEI:</w:t>
      </w:r>
      <w:r>
        <w:rPr>
          <w:rFonts w:eastAsia="Times New Roman" w:cs="Times New Roman" w:ascii="Times New Roman" w:hAnsi="Times New Roman"/>
          <w:color w:val="1C1E21"/>
          <w:sz w:val="20"/>
          <w:szCs w:val="20"/>
          <w:lang w:eastAsia="it-IT"/>
        </w:rPr>
        <w:t xml:space="preserve"> la Germania ha un servizio di trasporti dedicati alla scuola, in Italia s'è fatto ben poco: messa a disposizione immediata del parco pullman di esercito, finanza, polizia, carabinieri, aviazione e marina per TRIPLICARE LE CORSE DEI TRASPORTI PUBBLICI cittadini e ferroviari; </w:t>
      </w:r>
      <w:r>
        <w:rPr>
          <w:rFonts w:eastAsia="Times New Roman" w:cs="Times New Roman" w:ascii="Times New Roman" w:hAnsi="Times New Roman"/>
          <w:b/>
          <w:color w:val="1C1E21"/>
          <w:sz w:val="20"/>
          <w:szCs w:val="20"/>
          <w:u w:val="single"/>
          <w:lang w:eastAsia="it-IT"/>
        </w:rPr>
        <w:t>e) CANCELLAZIONE DEL CONTRATTO INTEGRATIVO TRUFFA SULLA DDI:</w:t>
      </w:r>
      <w:r>
        <w:rPr>
          <w:rFonts w:eastAsia="Times New Roman" w:cs="Times New Roman" w:ascii="Times New Roman" w:hAnsi="Times New Roman"/>
          <w:color w:val="1C1E21"/>
          <w:sz w:val="20"/>
          <w:szCs w:val="20"/>
          <w:lang w:eastAsia="it-IT"/>
        </w:rPr>
        <w:t xml:space="preserve"> quando tutto sarà stato messo in sicurezza ripartire in presenza, limitando al minimo la Ddi (ex Dad), solo con una campagna di tamponi, tracciamenti e vaccini per docenti, ata e studenti seria ed adeguata; </w:t>
      </w:r>
      <w:r>
        <w:rPr>
          <w:rFonts w:eastAsia="Times New Roman" w:cs="Times New Roman" w:ascii="Times New Roman" w:hAnsi="Times New Roman"/>
          <w:b/>
          <w:color w:val="1C1E21"/>
          <w:sz w:val="20"/>
          <w:szCs w:val="20"/>
          <w:u w:val="single"/>
          <w:lang w:eastAsia="it-IT"/>
        </w:rPr>
        <w:t>f) CANCELLAZIONE DELL’ACCORDO CHE RIDUCE IL DIRITTO DI SCIOPERO,</w:t>
      </w:r>
      <w:r>
        <w:rPr>
          <w:rFonts w:eastAsia="Times New Roman" w:cs="Times New Roman" w:ascii="Times New Roman" w:hAnsi="Times New Roman"/>
          <w:color w:val="1C1E21"/>
          <w:sz w:val="20"/>
          <w:szCs w:val="20"/>
          <w:lang w:eastAsia="it-IT"/>
        </w:rPr>
        <w:t xml:space="preserve"> cancellazione dell’obbligo di risposta sull’adesione o meno agli scioperi e del contingente di personale Ata obbligato al servizio;  </w:t>
      </w:r>
      <w:r>
        <w:rPr>
          <w:rFonts w:eastAsia="Times New Roman" w:cs="Times New Roman" w:ascii="Times New Roman" w:hAnsi="Times New Roman"/>
          <w:b/>
          <w:color w:val="1C1E21"/>
          <w:sz w:val="20"/>
          <w:szCs w:val="20"/>
          <w:u w:val="single"/>
          <w:lang w:eastAsia="it-IT"/>
        </w:rPr>
        <w:t>g)</w:t>
      </w:r>
      <w:r>
        <w:rPr>
          <w:rFonts w:eastAsia="Times New Roman" w:cs="Times New Roman" w:ascii="Times New Roman" w:hAnsi="Times New Roman"/>
          <w:color w:val="1C1E21"/>
          <w:sz w:val="20"/>
          <w:szCs w:val="20"/>
          <w:lang w:eastAsia="it-IT"/>
        </w:rPr>
        <w:t xml:space="preserve"> </w:t>
      </w:r>
      <w:r>
        <w:rPr>
          <w:rFonts w:eastAsia="Times New Roman" w:cs="Times New Roman" w:ascii="Times New Roman" w:hAnsi="Times New Roman"/>
          <w:b/>
          <w:color w:val="1C1E21"/>
          <w:sz w:val="20"/>
          <w:szCs w:val="20"/>
          <w:u w:val="single"/>
          <w:lang w:eastAsia="it-IT"/>
        </w:rPr>
        <w:t>INDENNITÀ DI RISCHIO:</w:t>
      </w:r>
      <w:r>
        <w:rPr>
          <w:rFonts w:eastAsia="Times New Roman" w:cs="Times New Roman" w:ascii="Times New Roman" w:hAnsi="Times New Roman"/>
          <w:color w:val="1C1E21"/>
          <w:sz w:val="20"/>
          <w:szCs w:val="20"/>
          <w:lang w:eastAsia="it-IT"/>
        </w:rPr>
        <w:t xml:space="preserve"> 250 euro mensili di indennità di rischio per docenti ed ata fino al termine della pandemia; </w:t>
      </w:r>
      <w:r>
        <w:rPr>
          <w:rFonts w:eastAsia="Times New Roman" w:cs="Times New Roman" w:ascii="Times New Roman" w:hAnsi="Times New Roman"/>
          <w:b/>
          <w:color w:val="1C1E21"/>
          <w:sz w:val="20"/>
          <w:szCs w:val="20"/>
          <w:u w:val="single"/>
          <w:lang w:eastAsia="it-IT"/>
        </w:rPr>
        <w:t>h) CONTRATTO:</w:t>
      </w:r>
      <w:r>
        <w:rPr>
          <w:rFonts w:eastAsia="Times New Roman" w:cs="Times New Roman" w:ascii="Times New Roman" w:hAnsi="Times New Roman"/>
          <w:color w:val="1C1E21"/>
          <w:sz w:val="20"/>
          <w:szCs w:val="20"/>
          <w:lang w:eastAsia="it-IT"/>
        </w:rPr>
        <w:t xml:space="preserve"> porre termine alla sospensione del contratto (ultra-scaduto) con un piano triennale: subito 300 euro netti per il personale ata che, in particolare per quanto riguarda le qualifiche inferiori (collaboratori scolastici, assistenti amministrativi e tecnici), ha stipendi da fame. Portare parallelamente la retribuzione dei docenti all’ottavo livello (quello dei vecchi presidi), come è stato fatto per i Dsga (che hanno lo stesso titolo d’ingresso dei docenti: la laurea), livello da rivalutare di 300 euro anche per i Dsga, affinché, nell'ambito di una perequazione complessiva triennale, per tutto il personale si giunga rispettivamente a 1.000 euro (docenti) e 550 euro (ata) di aumento netti, agganciando gli stipendi della scuola almeno ai livelli intermedi (Spagna) relativi alla media retributiva europea. </w:t>
      </w:r>
    </w:p>
    <w:p>
      <w:pPr>
        <w:pStyle w:val="Normal"/>
        <w:shd w:val="clear" w:color="auto" w:fill="FFFFFF"/>
        <w:spacing w:lineRule="atLeast" w:line="180" w:before="0" w:after="0"/>
        <w:rPr>
          <w:rFonts w:ascii="Segoe UI" w:hAnsi="Segoe UI" w:cs="Segoe UI"/>
          <w:color w:val="050505"/>
          <w:sz w:val="20"/>
          <w:szCs w:val="20"/>
          <w:highlight w:val="white"/>
        </w:rPr>
      </w:pPr>
      <w:r>
        <w:rPr>
          <w:rFonts w:cs="Segoe UI" w:ascii="Segoe UI" w:hAnsi="Segoe UI"/>
          <w:b/>
          <w:color w:val="050505"/>
          <w:sz w:val="20"/>
          <w:szCs w:val="20"/>
          <w:shd w:fill="FFFFFF" w:val="clear"/>
        </w:rPr>
        <w:t>Collaborate: CONDIVIDETE SUBITO L'EVENTO ed IL 9 FEBBRAIO, già da prima delle h. 16.00, CONDIVIDETE la DIRETTA FACEBOOK e/o YOU TUBE sul VOSTRO PROFILO e sui GRUPPI SCUOLA AI QUALI siete ISCRITTI. Inoltre INVITATE GLI AMICI. Chi sarà presente all'evento potrà porre DOMANDE in CHAT nel corso della diretta: le RISPOSTE verranno selezionate e fornite NELL'ULTIMA MEZZ'ORA.</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r>
    </w:p>
    <w:p>
      <w:pPr>
        <w:pStyle w:val="Normal"/>
        <w:shd w:val="clear" w:color="auto" w:fill="FFFFFF"/>
        <w:spacing w:lineRule="atLeast" w:line="180" w:before="0" w:after="0"/>
        <w:rPr>
          <w:rFonts w:ascii="Times New Roman" w:hAnsi="Times New Roman" w:eastAsia="Times New Roman" w:cs="Times New Roman"/>
          <w:b/>
          <w:b/>
          <w:color w:val="1C1E21"/>
          <w:sz w:val="18"/>
          <w:szCs w:val="18"/>
          <w:lang w:eastAsia="it-IT"/>
        </w:rPr>
      </w:pPr>
      <w:r>
        <w:rPr>
          <w:rFonts w:eastAsia="Times New Roman" w:cs="Times New Roman" w:ascii="Times New Roman" w:hAnsi="Times New Roman"/>
          <w:b/>
          <w:color w:val="1C1E21"/>
          <w:sz w:val="18"/>
          <w:szCs w:val="18"/>
          <w:lang w:eastAsia="it-IT"/>
        </w:rPr>
        <w:t>Ordine del giorno (completo):</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1)</w:t>
      </w:r>
      <w:r>
        <w:rPr>
          <w:rFonts w:eastAsia="Times New Roman" w:cs="Times New Roman" w:ascii="Times New Roman" w:hAnsi="Times New Roman"/>
          <w:color w:val="1C1E21"/>
          <w:sz w:val="18"/>
          <w:szCs w:val="18"/>
          <w:lang w:eastAsia="it-IT"/>
        </w:rPr>
        <w:t xml:space="preserve"> Già nel mese di novembre 2020 </w:t>
      </w:r>
      <w:r>
        <w:rPr>
          <w:rFonts w:cs="Times New Roman" w:ascii="Times New Roman" w:hAnsi="Times New Roman"/>
          <w:color w:val="212529"/>
          <w:sz w:val="18"/>
          <w:szCs w:val="18"/>
          <w:shd w:fill="FFFFFF" w:val="clear"/>
        </w:rPr>
        <w:t>erano 73.489 ragazzi tra 0 e 18 anni di età sono risultati positivi al Covid-19. La popolazione scolastica rappresentava il 14,4% dei 510.347 nuovi casi in Italia. Oggi la situazione è ancora più grave e s'è perso anche il conto dei tracciamenti.</w:t>
      </w:r>
      <w:r>
        <w:rPr>
          <w:rFonts w:eastAsia="Times New Roman" w:cs="Times New Roman" w:ascii="Times New Roman" w:hAnsi="Times New Roman"/>
          <w:color w:val="1C1E21"/>
          <w:sz w:val="18"/>
          <w:szCs w:val="18"/>
          <w:lang w:eastAsia="it-IT"/>
        </w:rPr>
        <w:t xml:space="preserve"> Sia nella prima fase della pandemia, che oggi con la recrudescenza della stessa (che ha portato da 35 a più di 85mila le vittime), per non assumere e non investire, hanno disposto ridicole “distanze” per la scuola, persino se messe a confronto con un semplice esercizio postale o commerciale. Il Ministero ha adottato un’unica misura per l’anno scolastico 2020/2021: un solo metro fra le “rime buccali” (che consente persino 80 cm. di distanza fra i banchi): metro “statico” (neppure “dinamico”). Sono rimaste le “classi pollaio”, e per quest'anno non hanno calcolato neppure il tasso di ripetenza. Ciò ha prodotto classi con anche 20 alunni. Le ventiduemila sbandierate assunzioni arriveranno per il prossimo anno. Più della metà dei posti chiesti in più dai Presidi in sede di organico di fatto è stata negata, persino nelle scuole dell'Infanzia e Primarie. Manca il 50% degli insegnanti di sostegno. La Germania ha investito 500 milioni di euro per la sanificazione dell'aria nelle scuole, mentre in Italia si costringono insegnanti e studenti a stare con le finestre aperte anche per 6/8 ore persino a 5 gradi sotto- zero. In Belgio hanno riaperto con al massimo 10 alunni e 4 metri quadrati a testa, in Germania e Regno Unito con gruppi di 15 e separazione di 2 metri (previsti anche in Spagna). Ribadiamo il nostro NO alle misure scelte dal Comitato tecnico-"scientifico" italiano per il rientro e all'accordo sottoscritto da Cgil, Cisl, Uil e Snals. </w:t>
      </w:r>
    </w:p>
    <w:p>
      <w:pPr>
        <w:pStyle w:val="Normal"/>
        <w:shd w:val="clear" w:color="auto" w:fill="FFFFFF"/>
        <w:spacing w:lineRule="atLeast" w:line="180" w:before="0" w:after="0"/>
        <w:rPr>
          <w:rFonts w:ascii="Times New Roman" w:hAnsi="Times New Roman" w:eastAsia="Times New Roman" w:cs="Times New Roman"/>
          <w:b/>
          <w:b/>
          <w:color w:val="1C1E21"/>
          <w:sz w:val="18"/>
          <w:szCs w:val="18"/>
          <w:lang w:eastAsia="it-IT"/>
        </w:rPr>
      </w:pPr>
      <w:r>
        <w:rPr>
          <w:rFonts w:eastAsia="Times New Roman" w:cs="Times New Roman" w:ascii="Times New Roman" w:hAnsi="Times New Roman"/>
          <w:b/>
          <w:color w:val="1C1E21"/>
          <w:sz w:val="18"/>
          <w:szCs w:val="18"/>
          <w:lang w:eastAsia="it-IT"/>
        </w:rPr>
        <w:t xml:space="preserve">2) MINISTERO BOCCIATO. RIVENDICAZIONI: </w:t>
      </w:r>
    </w:p>
    <w:p>
      <w:pPr>
        <w:pStyle w:val="Normal"/>
        <w:shd w:val="clear" w:color="auto" w:fill="FFFFFF"/>
        <w:spacing w:lineRule="atLeast" w:line="180" w:before="0" w:after="0"/>
        <w:rPr>
          <w:rFonts w:ascii="Times New Roman" w:hAnsi="Times New Roman" w:eastAsia="Times New Roman" w:cs="Times New Roman"/>
          <w:b/>
          <w:b/>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Ribadiamo</w:t>
      </w:r>
      <w:r>
        <w:rPr>
          <w:rFonts w:eastAsia="Times New Roman" w:cs="Times New Roman" w:ascii="Times New Roman" w:hAnsi="Times New Roman"/>
          <w:color w:val="1C1E21"/>
          <w:sz w:val="18"/>
          <w:szCs w:val="18"/>
          <w:lang w:eastAsia="it-IT"/>
        </w:rPr>
        <w:t xml:space="preserve"> ciò che abbiamo chiesto con forza, in presenza, l'8 giugno al Presidente del Consiglio ed a 5 ministri del Governo Conte nel corso degli Stati Generali: massimo 10/15 alunni per classe ed assunzione di 240mila insegnanti (il terzo necessario in più per ridurre le classi), molte più stabilizzazioni di quanto previsto, anche per il personale Ata e nella Scuola dell'Infanzia, esclusi dai concorsi banditi. NO al precariato “usa e getta” (assunzioni a singhiozzo). Le linee guida e le indicazioni del Cts sono confuse e contraddittorie, non garantiscono né sicurezza, né buona didattica. Troppo pochi gli investimenti strutturali senza un radicale cambiamento di orientamento delle ormai trentennali scelte politiche di impoverimento e dequalificazione della scuola. </w:t>
      </w:r>
      <w:r>
        <w:rPr>
          <w:rFonts w:eastAsia="Times New Roman" w:cs="Times New Roman" w:ascii="Times New Roman" w:hAnsi="Times New Roman"/>
          <w:b/>
          <w:color w:val="1C1E21"/>
          <w:sz w:val="18"/>
          <w:szCs w:val="18"/>
          <w:lang w:eastAsia="it-IT"/>
        </w:rPr>
        <w:t>Con la disponibilità di 220 miliardi da investire per il Paese (84 dei quali a fondo perduto), la Scuola deve venir posta al centro di un vero progetto di ripresa del Paese.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Stabilizzazione</w:t>
      </w: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diretta degli specializzati di sostegno,</w:t>
      </w:r>
      <w:r>
        <w:rPr>
          <w:rFonts w:eastAsia="Times New Roman" w:cs="Times New Roman" w:ascii="Times New Roman" w:hAnsi="Times New Roman"/>
          <w:color w:val="1C1E21"/>
          <w:sz w:val="18"/>
          <w:szCs w:val="18"/>
          <w:lang w:eastAsia="it-IT"/>
        </w:rPr>
        <w:t xml:space="preserve"> percorsi di abilitazione per chi ha esperienza pregressa, onde evitare che oltre la metà delle cattedre continui a venire assegnata a chi non conosce l’handicap, e poi istituzione della classe di concorso specifica.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No al nuovo Pei,</w:t>
      </w:r>
      <w:r>
        <w:rPr>
          <w:rFonts w:eastAsia="Times New Roman" w:cs="Times New Roman" w:ascii="Times New Roman" w:hAnsi="Times New Roman"/>
          <w:color w:val="1C1E21"/>
          <w:sz w:val="18"/>
          <w:szCs w:val="18"/>
          <w:lang w:eastAsia="it-IT"/>
        </w:rPr>
        <w:t xml:space="preserve"> che non tiene più in conto diagnosi ed interventi individualizzati, </w:t>
      </w:r>
      <w:r>
        <w:rPr>
          <w:rFonts w:eastAsia="Times New Roman" w:cs="Times New Roman" w:ascii="Times New Roman" w:hAnsi="Times New Roman"/>
          <w:b/>
          <w:color w:val="1C1E21"/>
          <w:sz w:val="18"/>
          <w:szCs w:val="18"/>
          <w:lang w:eastAsia="it-IT"/>
        </w:rPr>
        <w:t>facendo tornare la scuola alla logica delle classi differenziali</w:t>
      </w:r>
      <w:r>
        <w:rPr>
          <w:rFonts w:eastAsia="Times New Roman" w:cs="Times New Roman" w:ascii="Times New Roman" w:hAnsi="Times New Roman"/>
          <w:color w:val="1C1E21"/>
          <w:sz w:val="18"/>
          <w:szCs w:val="18"/>
          <w:lang w:eastAsia="it-IT"/>
        </w:rPr>
        <w:t>, a tutto detrimento dei diversamente abili.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Assunzione di almeno 50mila collaboratori scolastici</w:t>
      </w:r>
      <w:r>
        <w:rPr>
          <w:rFonts w:eastAsia="Times New Roman" w:cs="Times New Roman" w:ascii="Times New Roman" w:hAnsi="Times New Roman"/>
          <w:color w:val="1C1E21"/>
          <w:sz w:val="18"/>
          <w:szCs w:val="18"/>
          <w:lang w:eastAsia="it-IT"/>
        </w:rPr>
        <w:t xml:space="preserve"> per coprire i vuoti in organico per la vigilanza, di </w:t>
      </w:r>
      <w:r>
        <w:rPr>
          <w:rFonts w:eastAsia="Times New Roman" w:cs="Times New Roman" w:ascii="Times New Roman" w:hAnsi="Times New Roman"/>
          <w:b/>
          <w:color w:val="1C1E21"/>
          <w:sz w:val="18"/>
          <w:szCs w:val="18"/>
          <w:lang w:eastAsia="it-IT"/>
        </w:rPr>
        <w:t xml:space="preserve">20mila fra personale di segreteria e tecnici, </w:t>
      </w:r>
      <w:r>
        <w:rPr>
          <w:rFonts w:eastAsia="Times New Roman" w:cs="Times New Roman" w:ascii="Times New Roman" w:hAnsi="Times New Roman"/>
          <w:color w:val="1C1E21"/>
          <w:sz w:val="18"/>
          <w:szCs w:val="18"/>
          <w:lang w:eastAsia="it-IT"/>
        </w:rPr>
        <w:t xml:space="preserve">più tutto il personale necessario per sopperire alle difficoltà dovute alle migliaia di </w:t>
      </w:r>
      <w:r>
        <w:rPr>
          <w:rFonts w:eastAsia="Times New Roman" w:cs="Times New Roman" w:ascii="Times New Roman" w:hAnsi="Times New Roman"/>
          <w:b/>
          <w:color w:val="1C1E21"/>
          <w:sz w:val="18"/>
          <w:szCs w:val="18"/>
          <w:lang w:eastAsia="it-IT"/>
        </w:rPr>
        <w:t>soggetti fragili ed anziani</w:t>
      </w:r>
      <w:r>
        <w:rPr>
          <w:rFonts w:eastAsia="Times New Roman" w:cs="Times New Roman" w:ascii="Times New Roman" w:hAnsi="Times New Roman"/>
          <w:color w:val="1C1E21"/>
          <w:sz w:val="18"/>
          <w:szCs w:val="18"/>
          <w:lang w:eastAsia="it-IT"/>
        </w:rPr>
        <w:t xml:space="preserve"> che (indici Inps) hanno diritto a tutte quelle tutele inizialmente previste e poi vergognosamente ritirate in buona parte dal Governo.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Ricordiamo che negli ultimi 30 anni sono state tagliate 300mila cattedre e 70mila posti Ata.</w:t>
      </w:r>
      <w:r>
        <w:rPr>
          <w:rFonts w:eastAsia="Times New Roman" w:cs="Times New Roman" w:ascii="Times New Roman" w:hAnsi="Times New Roman"/>
          <w:color w:val="1C1E21"/>
          <w:sz w:val="18"/>
          <w:szCs w:val="18"/>
          <w:lang w:eastAsia="it-IT"/>
        </w:rPr>
        <w:t xml:space="preserve"> Dei miliardi disponibili con il recovery fund, occorre investirne immediatamente almeno 7 aggiuntivi per le assunzioni, 7 per il contratto, più i 13 necessari ad un </w:t>
      </w:r>
      <w:r>
        <w:rPr>
          <w:rFonts w:eastAsia="Times New Roman" w:cs="Times New Roman" w:ascii="Times New Roman" w:hAnsi="Times New Roman"/>
          <w:b/>
          <w:color w:val="1C1E21"/>
          <w:sz w:val="18"/>
          <w:szCs w:val="18"/>
          <w:lang w:eastAsia="it-IT"/>
        </w:rPr>
        <w:t>piano pluriennale per porre in sicurezza l'edilizia scolastica</w:t>
      </w:r>
      <w:r>
        <w:rPr>
          <w:rFonts w:eastAsia="Times New Roman" w:cs="Times New Roman" w:ascii="Times New Roman" w:hAnsi="Times New Roman"/>
          <w:color w:val="1C1E21"/>
          <w:sz w:val="18"/>
          <w:szCs w:val="18"/>
          <w:lang w:eastAsia="it-IT"/>
        </w:rPr>
        <w:t xml:space="preserve"> (dopo aver perso 12 mesi), invece di spenderne 50 per i caccia bombardieri F16, F35 e la portaerei Trieste, invece di favorire con altri 30 miliardi (almeno) banche e lobbies speculative e di versarne 6,3 a Fiat-Fca, piuttosto che finanziare ancora per 650 milioni (e contro la Costituzione) i diplomifici privati. Sui circa 40.000 edifici scolastici solo il 10% è a norma per la sicurezza, solo 15.687 hanno il certificato di agibilità, mentre il restante 60% (70% in Sicilia) non possiede neanche quello. Solo 5.117 edifici (12%) sono vagamente “antisismici” ed unicamente 9.824 (24%) hanno il certificato di prevenzione incendi (Cpi).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-Ribadiamo che occorre far pagare le tasse alle multinazionali informatiche</w:t>
      </w:r>
      <w:r>
        <w:rPr>
          <w:rFonts w:eastAsia="Times New Roman" w:cs="Times New Roman" w:ascii="Times New Roman" w:hAnsi="Times New Roman"/>
          <w:color w:val="1C1E21"/>
          <w:sz w:val="18"/>
          <w:szCs w:val="18"/>
          <w:lang w:eastAsia="it-IT"/>
        </w:rPr>
        <w:t>, invece di dar loro in mano le piattaforme per la didattica a distanza.</w:t>
      </w:r>
    </w:p>
    <w:p>
      <w:pPr>
        <w:pStyle w:val="Normal"/>
        <w:shd w:val="clear" w:color="auto" w:fill="FFFFFF"/>
        <w:spacing w:lineRule="auto" w:line="240" w:before="0" w:after="0"/>
        <w:rPr>
          <w:rFonts w:ascii="Times New Roman" w:hAnsi="Times New Roman" w:eastAsia="Times New Roman" w:cs="Times New Roman"/>
          <w:color w:val="050505"/>
          <w:sz w:val="18"/>
          <w:szCs w:val="18"/>
          <w:lang w:eastAsia="it-IT"/>
        </w:rPr>
      </w:pPr>
      <w:r>
        <w:rPr>
          <w:rFonts w:eastAsia="Times New Roman" w:cs="Times New Roman" w:ascii="Times New Roman" w:hAnsi="Times New Roman"/>
          <w:b/>
          <w:color w:val="1C1E21"/>
          <w:sz w:val="18"/>
          <w:szCs w:val="18"/>
          <w:lang w:eastAsia="it-IT"/>
        </w:rPr>
        <w:t>-Ribadiamo che è una vergogna la carenza di almeno 50mila fra medici e sanitari</w:t>
      </w:r>
      <w:r>
        <w:rPr>
          <w:rFonts w:eastAsia="Times New Roman" w:cs="Times New Roman" w:ascii="Times New Roman" w:hAnsi="Times New Roman"/>
          <w:color w:val="1C1E21"/>
          <w:sz w:val="18"/>
          <w:szCs w:val="18"/>
          <w:lang w:eastAsia="it-IT"/>
        </w:rPr>
        <w:t xml:space="preserve"> (anche per la campagna di vaccinazione, destinata a ritardare di due mesi anche a causa dell'arroganza e delle discriminazioni delle imprese farmaceutiche americane ed inglesi) perché non sono stati investiti </w:t>
      </w:r>
      <w:r>
        <w:rPr>
          <w:rFonts w:eastAsia="Times New Roman" w:cs="Times New Roman" w:ascii="Times New Roman" w:hAnsi="Times New Roman"/>
          <w:color w:val="050505"/>
          <w:sz w:val="18"/>
          <w:szCs w:val="18"/>
          <w:lang w:eastAsia="it-IT"/>
        </w:rPr>
        <w:t xml:space="preserve">neppure i 10 miliardi stanziati per la sanità (e s'è lasciato finanche il numero chiuso a medicina), colpevoli innanzitutto le regioni, col risultato di avere (se ci sono) solo 11mila terapie intensive (da 5mila che erano) contro le 30mila già presenti in Germania ai tempi del primo </w:t>
      </w:r>
      <w:r>
        <w:rPr>
          <w:rFonts w:eastAsia="Times New Roman" w:cs="Times New Roman" w:ascii="Times New Roman" w:hAnsi="Times New Roman"/>
          <w:i/>
          <w:color w:val="050505"/>
          <w:sz w:val="18"/>
          <w:szCs w:val="18"/>
          <w:lang w:eastAsia="it-IT"/>
        </w:rPr>
        <w:t>lockdown</w:t>
      </w:r>
      <w:r>
        <w:rPr>
          <w:rFonts w:eastAsia="Times New Roman" w:cs="Times New Roman" w:ascii="Times New Roman" w:hAnsi="Times New Roman"/>
          <w:color w:val="050505"/>
          <w:sz w:val="18"/>
          <w:szCs w:val="18"/>
          <w:lang w:eastAsia="it-IT"/>
        </w:rPr>
        <w:t xml:space="preserve"> (salite poi a 50mila). Si poteva evitare di cadere nella seconda ondata della pandemia, invece di seguire le peggiori inclinazioni mercatiste di un'estate impazzita dietro piazze e discoteche zeppe di cretini. Si poteva evitare di affollare le aule con 25 alunni ed insegnanti in 30 metri quadri nella scuola dell'Infanzia, Primaria e Media, con un solo metro di distanziamento, anche per 8 ore, quando in un comune esercizio commerciale non si entra che in due alla volta (altro che doppi turni!!!).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w:t>
      </w:r>
      <w:r>
        <w:rPr>
          <w:rFonts w:eastAsia="Times New Roman" w:cs="Times New Roman" w:ascii="Times New Roman" w:hAnsi="Times New Roman"/>
          <w:b/>
          <w:color w:val="050505"/>
          <w:sz w:val="18"/>
          <w:szCs w:val="18"/>
          <w:lang w:eastAsia="it-IT"/>
        </w:rPr>
        <w:t>Last but not least, la didattica a distanza andava fatta senza il mito "salvifico" della digitalizzazione</w:t>
      </w:r>
      <w:r>
        <w:rPr>
          <w:rFonts w:eastAsia="Times New Roman" w:cs="Times New Roman" w:ascii="Times New Roman" w:hAnsi="Times New Roman"/>
          <w:color w:val="050505"/>
          <w:sz w:val="18"/>
          <w:szCs w:val="18"/>
          <w:lang w:eastAsia="it-IT"/>
        </w:rPr>
        <w:t xml:space="preserve">, i ridicoli </w:t>
      </w:r>
      <w:r>
        <w:rPr>
          <w:rFonts w:eastAsia="Times New Roman" w:cs="Times New Roman" w:ascii="Times New Roman" w:hAnsi="Times New Roman"/>
          <w:i/>
          <w:color w:val="050505"/>
          <w:sz w:val="18"/>
          <w:szCs w:val="18"/>
          <w:lang w:eastAsia="it-IT"/>
        </w:rPr>
        <w:t xml:space="preserve">diktat </w:t>
      </w:r>
      <w:r>
        <w:rPr>
          <w:rFonts w:eastAsia="Times New Roman" w:cs="Times New Roman" w:ascii="Times New Roman" w:hAnsi="Times New Roman"/>
          <w:color w:val="050505"/>
          <w:sz w:val="18"/>
          <w:szCs w:val="18"/>
          <w:lang w:eastAsia="it-IT"/>
        </w:rPr>
        <w:t>di Bruschi, dell'Azzolina, dei sindacati di stato pronta-firma (pronti a a scaricare tutto su docenti ed ata, nonché a limitare ulteriormente il diritto di sciopero, a cominciare dal vergognoso contingentamento del personale ata), di tanti dirigenti digiuni di pedagogia, senza trasformare gli insegnanti tutti, ed in particolare quelli di sostegno, in tappa-buchi, e nel rispetto della creatività di docenti e studenti</w:t>
      </w:r>
      <w:r>
        <w:rPr>
          <w:rFonts w:eastAsia="Times New Roman" w:cs="Times New Roman" w:ascii="Times New Roman" w:hAnsi="Times New Roman"/>
          <w:color w:val="1C1E21"/>
          <w:sz w:val="18"/>
          <w:szCs w:val="18"/>
          <w:lang w:eastAsia="it-IT"/>
        </w:rPr>
        <w:t xml:space="preserve">. Ribadiamo l’opposizione alle </w:t>
      </w:r>
      <w:r>
        <w:rPr>
          <w:rFonts w:eastAsia="Times New Roman" w:cs="Times New Roman" w:ascii="Times New Roman" w:hAnsi="Times New Roman"/>
          <w:i/>
          <w:color w:val="1C1E21"/>
          <w:sz w:val="18"/>
          <w:szCs w:val="18"/>
          <w:lang w:eastAsia="it-IT"/>
        </w:rPr>
        <w:t>smart-class</w:t>
      </w:r>
      <w:r>
        <w:rPr>
          <w:rFonts w:eastAsia="Times New Roman" w:cs="Times New Roman" w:ascii="Times New Roman" w:hAnsi="Times New Roman"/>
          <w:color w:val="1C1E21"/>
          <w:sz w:val="18"/>
          <w:szCs w:val="18"/>
          <w:lang w:eastAsia="it-IT"/>
        </w:rPr>
        <w:t xml:space="preserve">, alle riunioni on-line deregolamentate, nonché all'inserimento della “Dad” nei Ptof (triennali), voluto dai dirigenti nonostante non lo prevedano neanche i vari Dpcm, che limitano la Dad (ribattezzata oggi “didattica digitale integrata”) all'emergenza sanitaria. Giudichiamo risibile, oltre che vergognoso ed antipedagogico, il diktat estivo della Azzolina sulle 10 ore di videolezioni dalla prima elementare anche con la scuola in presenza e ben oltre la pandemia, che salgono a 15 dalla seconda alla fine delle Medie ed a 20 nella Superiore di Secondo grado. Siamo contro la delocalizzazione degli alunni in parrocchie, strutture private e case comunali e la gestione sommaria, ridotta o dequalificata del tempo-scuola, che si concretizza di fatto oggi in un forte attacco al tempo pieno, a cominciare dal Meridione, ove è stato reso di fatto impossibile dal mancato arrivo dei docenti in più chiesti dalle scuole in sede di organico di fatto.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Come denunciavamo dall'inizio, la Dad è stata anche riproduttrice di diseguaglianza</w:t>
      </w:r>
      <w:r>
        <w:rPr>
          <w:rFonts w:eastAsia="Times New Roman" w:cs="Times New Roman" w:ascii="Times New Roman" w:hAnsi="Times New Roman"/>
          <w:color w:val="1C1E21"/>
          <w:sz w:val="18"/>
          <w:szCs w:val="18"/>
          <w:lang w:eastAsia="it-IT"/>
        </w:rPr>
        <w:t>, oltre che di arricchimento economico per privati: secondo l’Istat almeno il 30% degli alunni (con percentuali più alte al Sud) è stato discriminato. Fortissimi sono i rischi dell’uso acritico degli strumenti digitali, soprattutto per la fascia giovanile più debole: gli studenti in condizioni economico-sociali svantaggiate e gli alunni diversamente abili. Non c’è nessuna evidenza che la digitalizzazione migliori comunque il processo di apprendimento, mentre vi sono certezze negative rispetto all’abuso del digitale.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Effetti negativi sull'organizzazione delle ore funzionali per docenti ed educatori a causa dell'</w:t>
      </w:r>
      <w:r>
        <w:rPr>
          <w:rFonts w:eastAsia="Times New Roman" w:cs="Times New Roman" w:ascii="Times New Roman" w:hAnsi="Times New Roman"/>
          <w:b/>
          <w:color w:val="1C1E21"/>
          <w:sz w:val="18"/>
          <w:szCs w:val="18"/>
          <w:lang w:eastAsia="it-IT"/>
        </w:rPr>
        <w:t>abuso della Dad:</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color w:val="1C1E21"/>
          <w:sz w:val="18"/>
          <w:szCs w:val="18"/>
          <w:lang w:eastAsia="it-IT"/>
        </w:rPr>
        <w:t>attivazione classi virtuali senza controllo, mancato rispetto della privacy di docenti, famiglie e studenti in assenza di una piattaforma attivata dal Ministero con piena assunzione di tutte le responsabilità ed in sicurezza;</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moltiplicazione delle riunioni collegiali on-line</w:t>
      </w:r>
      <w:r>
        <w:rPr>
          <w:rFonts w:eastAsia="Times New Roman" w:cs="Times New Roman" w:ascii="Times New Roman" w:hAnsi="Times New Roman"/>
          <w:color w:val="1C1E21"/>
          <w:sz w:val="18"/>
          <w:szCs w:val="18"/>
          <w:lang w:eastAsia="it-IT"/>
        </w:rPr>
        <w:t>, degli incontri con famiglie e studenti ben oltre gli spazi istituzionalmente dedicati e con ingerenze e "valutazioni" improprie sui docenti;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costi non rimborsati</w:t>
      </w:r>
      <w:r>
        <w:rPr>
          <w:rFonts w:eastAsia="Times New Roman" w:cs="Times New Roman" w:ascii="Times New Roman" w:hAnsi="Times New Roman"/>
          <w:color w:val="1C1E21"/>
          <w:sz w:val="18"/>
          <w:szCs w:val="18"/>
          <w:lang w:eastAsia="it-IT"/>
        </w:rPr>
        <w:t xml:space="preserve"> e rischi sanitari legati all’attivazione della Dad (continuità sul video) per docenti, studenti ed ata;</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disprezzo di mansionario</w:t>
      </w:r>
      <w:r>
        <w:rPr>
          <w:rFonts w:eastAsia="Times New Roman" w:cs="Times New Roman" w:ascii="Times New Roman" w:hAnsi="Times New Roman"/>
          <w:color w:val="1C1E21"/>
          <w:sz w:val="18"/>
          <w:szCs w:val="18"/>
          <w:lang w:eastAsia="it-IT"/>
        </w:rPr>
        <w:t>, stato giuridico e norme del Ccnl.</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orario di sevizio superiore</w:t>
      </w:r>
      <w:r>
        <w:rPr>
          <w:rFonts w:eastAsia="Times New Roman" w:cs="Times New Roman" w:ascii="Times New Roman" w:hAnsi="Times New Roman"/>
          <w:color w:val="1C1E21"/>
          <w:sz w:val="18"/>
          <w:szCs w:val="18"/>
          <w:lang w:eastAsia="it-IT"/>
        </w:rPr>
        <w:t xml:space="preserve"> agli obblighi contrattuali o spalmato sull’intera giornata;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massa di compiti</w:t>
      </w:r>
      <w:r>
        <w:rPr>
          <w:rFonts w:eastAsia="Times New Roman" w:cs="Times New Roman" w:ascii="Times New Roman" w:hAnsi="Times New Roman"/>
          <w:color w:val="1C1E21"/>
          <w:sz w:val="18"/>
          <w:szCs w:val="18"/>
          <w:lang w:eastAsia="it-IT"/>
        </w:rPr>
        <w:t xml:space="preserve"> per gli alunni e/o imposizione delle sole video lezioni;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 xml:space="preserve">Abusi </w:t>
      </w:r>
      <w:r>
        <w:rPr>
          <w:rFonts w:eastAsia="Times New Roman" w:cs="Times New Roman" w:ascii="Times New Roman" w:hAnsi="Times New Roman"/>
          <w:color w:val="1C1E21"/>
          <w:sz w:val="18"/>
          <w:szCs w:val="18"/>
          <w:lang w:eastAsia="it-IT"/>
        </w:rPr>
        <w:t xml:space="preserve">perpetrati nei confronti del </w:t>
      </w:r>
      <w:r>
        <w:rPr>
          <w:rFonts w:eastAsia="Times New Roman" w:cs="Times New Roman" w:ascii="Times New Roman" w:hAnsi="Times New Roman"/>
          <w:b/>
          <w:color w:val="1C1E21"/>
          <w:sz w:val="18"/>
          <w:szCs w:val="18"/>
          <w:lang w:eastAsia="it-IT"/>
        </w:rPr>
        <w:t>personale Ata</w:t>
      </w:r>
      <w:r>
        <w:rPr>
          <w:rFonts w:eastAsia="Times New Roman" w:cs="Times New Roman" w:ascii="Times New Roman" w:hAnsi="Times New Roman"/>
          <w:color w:val="1C1E21"/>
          <w:sz w:val="18"/>
          <w:szCs w:val="18"/>
          <w:lang w:eastAsia="it-IT"/>
        </w:rPr>
        <w:t xml:space="preserve"> su:</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mansionario;</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uso d’autorità delle ferie</w:t>
      </w:r>
      <w:r>
        <w:rPr>
          <w:rFonts w:eastAsia="Times New Roman" w:cs="Times New Roman" w:ascii="Times New Roman" w:hAnsi="Times New Roman"/>
          <w:color w:val="1C1E21"/>
          <w:sz w:val="18"/>
          <w:szCs w:val="18"/>
          <w:lang w:eastAsia="it-IT"/>
        </w:rPr>
        <w:t xml:space="preserve"> in essere e non godute;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w:t>
      </w:r>
      <w:r>
        <w:rPr>
          <w:rFonts w:eastAsia="Times New Roman" w:cs="Times New Roman" w:ascii="Times New Roman" w:hAnsi="Times New Roman"/>
          <w:b/>
          <w:color w:val="1C1E21"/>
          <w:sz w:val="18"/>
          <w:szCs w:val="18"/>
          <w:lang w:eastAsia="it-IT"/>
        </w:rPr>
        <w:t>presenza a scuola senza garanzie sanitarie</w:t>
      </w:r>
      <w:r>
        <w:rPr>
          <w:rFonts w:eastAsia="Times New Roman" w:cs="Times New Roman" w:ascii="Times New Roman" w:hAnsi="Times New Roman"/>
          <w:color w:val="1C1E21"/>
          <w:sz w:val="18"/>
          <w:szCs w:val="18"/>
          <w:lang w:eastAsia="it-IT"/>
        </w:rPr>
        <w:t xml:space="preserve"> in periodo di pandemia (prima e seconda ondata) e </w:t>
      </w:r>
      <w:r>
        <w:rPr>
          <w:rFonts w:eastAsia="Times New Roman" w:cs="Times New Roman" w:ascii="Times New Roman" w:hAnsi="Times New Roman"/>
          <w:b/>
          <w:color w:val="1C1E21"/>
          <w:sz w:val="18"/>
          <w:szCs w:val="18"/>
          <w:lang w:eastAsia="it-IT"/>
        </w:rPr>
        <w:t>turnazioni</w:t>
      </w:r>
      <w:r>
        <w:rPr>
          <w:rFonts w:eastAsia="Times New Roman" w:cs="Times New Roman" w:ascii="Times New Roman" w:hAnsi="Times New Roman"/>
          <w:color w:val="1C1E21"/>
          <w:sz w:val="18"/>
          <w:szCs w:val="18"/>
          <w:lang w:eastAsia="it-IT"/>
        </w:rPr>
        <w:t xml:space="preserve"> improprie;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 xml:space="preserve">• </w:t>
      </w:r>
      <w:r>
        <w:rPr>
          <w:rFonts w:eastAsia="Times New Roman" w:cs="Times New Roman" w:ascii="Times New Roman" w:hAnsi="Times New Roman"/>
          <w:b/>
          <w:color w:val="1C1E21"/>
          <w:sz w:val="18"/>
          <w:szCs w:val="18"/>
          <w:lang w:eastAsia="it-IT"/>
        </w:rPr>
        <w:t>sanificazione</w:t>
      </w:r>
      <w:r>
        <w:rPr>
          <w:rFonts w:eastAsia="Times New Roman" w:cs="Times New Roman" w:ascii="Times New Roman" w:hAnsi="Times New Roman"/>
          <w:color w:val="1C1E21"/>
          <w:sz w:val="18"/>
          <w:szCs w:val="18"/>
          <w:lang w:eastAsia="it-IT"/>
        </w:rPr>
        <w:t xml:space="preserve"> delle scuole (competenza Asl).</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-Su tutto questo daremo </w:t>
      </w:r>
      <w:r>
        <w:rPr>
          <w:rFonts w:eastAsia="Times New Roman" w:cs="Times New Roman" w:ascii="Times New Roman" w:hAnsi="Times New Roman"/>
          <w:b/>
          <w:color w:val="1C1E21"/>
          <w:sz w:val="18"/>
          <w:szCs w:val="18"/>
          <w:lang w:eastAsia="it-IT"/>
        </w:rPr>
        <w:t>suggerimenti utili per le RSU ed RLS.</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-Vogliamo sanificazioni costanti ed adeguate </w:t>
      </w:r>
      <w:r>
        <w:rPr>
          <w:rFonts w:eastAsia="Times New Roman" w:cs="Times New Roman" w:ascii="Times New Roman" w:hAnsi="Times New Roman"/>
          <w:b/>
          <w:color w:val="1C1E21"/>
          <w:sz w:val="18"/>
          <w:szCs w:val="18"/>
          <w:lang w:eastAsia="it-IT"/>
        </w:rPr>
        <w:t>ad opera delle Asl.</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-Vogliamo </w:t>
      </w:r>
      <w:r>
        <w:rPr>
          <w:rFonts w:eastAsia="Times New Roman" w:cs="Times New Roman" w:ascii="Times New Roman" w:hAnsi="Times New Roman"/>
          <w:b/>
          <w:color w:val="1C1E21"/>
          <w:sz w:val="18"/>
          <w:szCs w:val="18"/>
          <w:lang w:eastAsia="it-IT"/>
        </w:rPr>
        <w:t>l'assegnazione di cattedre</w:t>
      </w:r>
      <w:r>
        <w:rPr>
          <w:rFonts w:eastAsia="Times New Roman" w:cs="Times New Roman" w:ascii="Times New Roman" w:hAnsi="Times New Roman"/>
          <w:color w:val="1C1E21"/>
          <w:sz w:val="18"/>
          <w:szCs w:val="18"/>
          <w:lang w:eastAsia="it-IT"/>
        </w:rPr>
        <w:t xml:space="preserve"> a tutto </w:t>
      </w:r>
      <w:r>
        <w:rPr>
          <w:rFonts w:eastAsia="Times New Roman" w:cs="Times New Roman" w:ascii="Times New Roman" w:hAnsi="Times New Roman"/>
          <w:b/>
          <w:color w:val="1C1E21"/>
          <w:sz w:val="18"/>
          <w:szCs w:val="18"/>
          <w:lang w:eastAsia="it-IT"/>
        </w:rPr>
        <w:t>l'organico potenziato</w:t>
      </w:r>
      <w:r>
        <w:rPr>
          <w:rFonts w:eastAsia="Times New Roman" w:cs="Times New Roman" w:ascii="Times New Roman" w:hAnsi="Times New Roman"/>
          <w:color w:val="1C1E21"/>
          <w:sz w:val="18"/>
          <w:szCs w:val="18"/>
          <w:lang w:eastAsia="it-IT"/>
        </w:rPr>
        <w:t xml:space="preserve">.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w:t>
      </w:r>
      <w:r>
        <w:rPr>
          <w:rFonts w:eastAsia="Times New Roman" w:cs="Times New Roman" w:ascii="Times New Roman" w:hAnsi="Times New Roman"/>
          <w:b/>
          <w:color w:val="1C1E21"/>
          <w:sz w:val="18"/>
          <w:szCs w:val="18"/>
          <w:lang w:eastAsia="it-IT"/>
        </w:rPr>
        <w:t>Denunciamo che,</w:t>
      </w:r>
      <w:r>
        <w:rPr>
          <w:rFonts w:eastAsia="Times New Roman" w:cs="Times New Roman" w:ascii="Times New Roman" w:hAnsi="Times New Roman"/>
          <w:color w:val="1C1E21"/>
          <w:sz w:val="18"/>
          <w:szCs w:val="18"/>
          <w:lang w:eastAsia="it-IT"/>
        </w:rPr>
        <w:t xml:space="preserve"> vergognosamente, “solerti” dirigenti scolastici, fomentati dal Ministero e dall’Associazione Nazionale Presidi hanno stracciato ancora una volta il contratto nazionale </w:t>
      </w:r>
      <w:r>
        <w:rPr>
          <w:rFonts w:eastAsia="Times New Roman" w:cs="Times New Roman" w:ascii="Times New Roman" w:hAnsi="Times New Roman"/>
          <w:b/>
          <w:color w:val="1C1E21"/>
          <w:sz w:val="18"/>
          <w:szCs w:val="18"/>
          <w:lang w:eastAsia="it-IT"/>
        </w:rPr>
        <w:t>imponendo illegittimamente la presenza a scuola dei Docenti nel periodo canonico di chiusura delle scuole e non rispettando i 15 gg. di continuità spettanti al personale Ata.</w:t>
      </w:r>
      <w:r>
        <w:rPr>
          <w:rFonts w:eastAsia="Times New Roman" w:cs="Times New Roman" w:ascii="Times New Roman" w:hAnsi="Times New Roman"/>
          <w:color w:val="1C1E21"/>
          <w:sz w:val="18"/>
          <w:szCs w:val="18"/>
          <w:lang w:eastAsia="it-IT"/>
        </w:rPr>
        <w:t xml:space="preserve"> Contro tutto questo abbiamo già dato la possibilità di protestare con uno sciopero ad Agosto, riproposto sulle questioni generali della sicurezza il 24 e 25 settembre 2020. I Dirigenti </w:t>
      </w:r>
      <w:r>
        <w:rPr>
          <w:rFonts w:eastAsia="Times New Roman" w:cs="Times New Roman" w:ascii="Times New Roman" w:hAnsi="Times New Roman"/>
          <w:b/>
          <w:color w:val="1C1E21"/>
          <w:sz w:val="18"/>
          <w:szCs w:val="18"/>
          <w:lang w:eastAsia="it-IT"/>
        </w:rPr>
        <w:t>(come i “responsabili Covid”),</w:t>
      </w:r>
      <w:r>
        <w:rPr>
          <w:rFonts w:eastAsia="Times New Roman" w:cs="Times New Roman" w:ascii="Times New Roman" w:hAnsi="Times New Roman"/>
          <w:color w:val="1C1E21"/>
          <w:sz w:val="18"/>
          <w:szCs w:val="18"/>
          <w:lang w:eastAsia="it-IT"/>
        </w:rPr>
        <w:t xml:space="preserve"> peraltro, vengono mandati allo sbaraglio, ed usati dal Ministero come utili parafulmini sui quali scaricare scelte centrali ridicole (come nel caso degli inutili banchi a rotelle, il cui certificato di conformità, secondo il Ministero, ridicolmente, deve venire redatto dalle scuole).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 Le dichiarazioni della ministra ignorano la verità dei fatti. Alla scuola italiana, sulla quale gravano da 30 anni un'incuria e un accanimento distruttivo senza pari, per allinearsi all'investimento medio europeo per l'istruzione mancano circa trenta miliardi di euro, cifra </w:t>
      </w:r>
      <w:r>
        <w:rPr>
          <w:rFonts w:eastAsia="Times New Roman" w:cs="Times New Roman" w:ascii="Times New Roman" w:hAnsi="Times New Roman"/>
          <w:b/>
          <w:color w:val="1C1E21"/>
          <w:sz w:val="18"/>
          <w:szCs w:val="18"/>
          <w:lang w:eastAsia="it-IT"/>
        </w:rPr>
        <w:t>molto distante dagli impegni di spesa palliativi che vengono esibiti dalla Azzolina</w:t>
      </w:r>
      <w:r>
        <w:rPr>
          <w:rFonts w:eastAsia="Times New Roman" w:cs="Times New Roman" w:ascii="Times New Roman" w:hAnsi="Times New Roman"/>
          <w:color w:val="1C1E21"/>
          <w:sz w:val="18"/>
          <w:szCs w:val="18"/>
          <w:lang w:eastAsia="it-IT"/>
        </w:rPr>
        <w:t xml:space="preserve"> come una grande "conquista".</w:t>
      </w:r>
    </w:p>
    <w:p>
      <w:pPr>
        <w:pStyle w:val="Normal"/>
        <w:shd w:val="clear" w:color="auto" w:fill="FFFFFF"/>
        <w:spacing w:lineRule="atLeast" w:line="180" w:before="0" w:after="0"/>
        <w:rPr>
          <w:rFonts w:ascii="Times New Roman" w:hAnsi="Times New Roman" w:eastAsia="Times New Roman" w:cs="Times New Roman"/>
          <w:b/>
          <w:b/>
          <w:color w:val="1C1E21"/>
          <w:sz w:val="18"/>
          <w:szCs w:val="18"/>
          <w:lang w:eastAsia="it-IT"/>
        </w:rPr>
      </w:pPr>
      <w:r>
        <w:rPr>
          <w:rFonts w:eastAsia="Times New Roman" w:cs="Times New Roman" w:ascii="Times New Roman" w:hAnsi="Times New Roman"/>
          <w:b/>
          <w:color w:val="1C1E21"/>
          <w:sz w:val="18"/>
          <w:szCs w:val="18"/>
          <w:lang w:eastAsia="it-IT"/>
        </w:rPr>
        <w:t>-Non abbiamo dimenticato la necessità di abrogare le controriforme della “Berluscuola”,</w:t>
      </w:r>
      <w:r>
        <w:rPr>
          <w:rFonts w:eastAsia="Times New Roman" w:cs="Times New Roman" w:ascii="Times New Roman" w:hAnsi="Times New Roman"/>
          <w:color w:val="1C1E21"/>
          <w:sz w:val="18"/>
          <w:szCs w:val="18"/>
          <w:lang w:eastAsia="it-IT"/>
        </w:rPr>
        <w:t xml:space="preserve"> chiedendo il ritorno immediato ai nuovi programmi del 1985 per la Scuola Primaria (abolizione del curriculum ciclico) ed </w:t>
      </w:r>
      <w:r>
        <w:rPr>
          <w:rFonts w:eastAsia="Times New Roman" w:cs="Times New Roman" w:ascii="Times New Roman" w:hAnsi="Times New Roman"/>
          <w:b/>
          <w:color w:val="1C1E21"/>
          <w:sz w:val="18"/>
          <w:szCs w:val="18"/>
          <w:lang w:eastAsia="it-IT"/>
        </w:rPr>
        <w:t>ottenendo (insieme all’Mce) l’eliminazione della barbarie della valutazione in decimi voluta dalla Gelmini.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-Siamo stati gli unici a chiedere </w:t>
      </w:r>
      <w:r>
        <w:rPr>
          <w:rFonts w:eastAsia="Times New Roman" w:cs="Times New Roman" w:ascii="Times New Roman" w:hAnsi="Times New Roman"/>
          <w:b/>
          <w:color w:val="1C1E21"/>
          <w:sz w:val="18"/>
          <w:szCs w:val="18"/>
          <w:lang w:eastAsia="it-IT"/>
        </w:rPr>
        <w:t>l’innalzamento dell’obbligo</w:t>
      </w:r>
      <w:r>
        <w:rPr>
          <w:rFonts w:eastAsia="Times New Roman" w:cs="Times New Roman" w:ascii="Times New Roman" w:hAnsi="Times New Roman"/>
          <w:color w:val="1C1E21"/>
          <w:sz w:val="18"/>
          <w:szCs w:val="18"/>
          <w:lang w:eastAsia="it-IT"/>
        </w:rPr>
        <w:t xml:space="preserve"> sino al quinto Superiore, ivi comprendendo </w:t>
      </w:r>
      <w:r>
        <w:rPr>
          <w:rFonts w:eastAsia="Times New Roman" w:cs="Times New Roman" w:ascii="Times New Roman" w:hAnsi="Times New Roman"/>
          <w:b/>
          <w:color w:val="1C1E21"/>
          <w:sz w:val="18"/>
          <w:szCs w:val="18"/>
          <w:lang w:eastAsia="it-IT"/>
        </w:rPr>
        <w:t>l'ultimo anno della Scuola dell'Infanzia, sin dall’a.s. 2021/2022</w:t>
      </w:r>
      <w:r>
        <w:rPr>
          <w:rFonts w:eastAsia="Times New Roman" w:cs="Times New Roman" w:ascii="Times New Roman" w:hAnsi="Times New Roman"/>
          <w:color w:val="1C1E21"/>
          <w:sz w:val="18"/>
          <w:szCs w:val="18"/>
          <w:lang w:eastAsia="it-IT"/>
        </w:rPr>
        <w:t xml:space="preserve">, finita la pandemia, </w:t>
      </w:r>
      <w:r>
        <w:rPr>
          <w:rFonts w:eastAsia="Times New Roman" w:cs="Times New Roman" w:ascii="Times New Roman" w:hAnsi="Times New Roman"/>
          <w:b/>
          <w:color w:val="1C1E21"/>
          <w:sz w:val="18"/>
          <w:szCs w:val="18"/>
          <w:lang w:eastAsia="it-IT"/>
        </w:rPr>
        <w:t>con l’utilizzazione di quanti avrebbero dovuti essere assunti oggi</w:t>
      </w:r>
      <w:r>
        <w:rPr>
          <w:rFonts w:eastAsia="Times New Roman" w:cs="Times New Roman" w:ascii="Times New Roman" w:hAnsi="Times New Roman"/>
          <w:color w:val="1C1E21"/>
          <w:sz w:val="18"/>
          <w:szCs w:val="18"/>
          <w:lang w:eastAsia="it-IT"/>
        </w:rPr>
        <w:t xml:space="preserve"> per il distanziamento sociale.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-Abbiamo stigmatizzato Invalsi ed alternanza scuola-lavoro</w:t>
      </w:r>
      <w:r>
        <w:rPr>
          <w:rFonts w:eastAsia="Times New Roman" w:cs="Times New Roman" w:ascii="Times New Roman" w:hAnsi="Times New Roman"/>
          <w:color w:val="1C1E21"/>
          <w:sz w:val="18"/>
          <w:szCs w:val="18"/>
          <w:lang w:eastAsia="it-IT"/>
        </w:rPr>
        <w:t xml:space="preserve"> e tutti gli orpelli del minimalismo culturale e dell’aziendalizzazione della scuola, ricordando la necessità del ripristino nelle Superiori di Primo e Secondo grado delle ore tagliate di Lettere, Storia, Geografia, Scienze e di quelle relative al bilinguismo, nonché del ripristino dei laboratori e delle ore tagliate negli Istituti Tecnici (come prevede peraltro ad un'importante sentenza mai rispettata).</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-Ci battiamo ancora contro la cattiva scuola renziana,</w:t>
      </w:r>
      <w:r>
        <w:rPr>
          <w:rFonts w:eastAsia="Times New Roman" w:cs="Times New Roman" w:ascii="Times New Roman" w:hAnsi="Times New Roman"/>
          <w:color w:val="1C1E21"/>
          <w:sz w:val="18"/>
          <w:szCs w:val="18"/>
          <w:lang w:eastAsia="it-IT"/>
        </w:rPr>
        <w:t xml:space="preserve"> la chiamata diretta e "per competenze", il "bonus premiale" ed il vincolo quinquennale dopo l'assunzione. Siamo ancora contro la vergogna di una legge (singolarmente modificata solo per via contrattuale) che continua a prevedere anche l’abolizione della titolarità di istituto per i docenti.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-Vogliamo un vero stato giuridico per il personale educativo</w:t>
      </w:r>
      <w:r>
        <w:rPr>
          <w:rFonts w:eastAsia="Times New Roman" w:cs="Times New Roman" w:ascii="Times New Roman" w:hAnsi="Times New Roman"/>
          <w:color w:val="1C1E21"/>
          <w:sz w:val="18"/>
          <w:szCs w:val="18"/>
          <w:lang w:eastAsia="it-IT"/>
        </w:rPr>
        <w:t>, che va equiparato ai docenti della Primaria (anche - e non solo - per il bonus docenti).</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-Abbiamo chiesto e chiediamo il </w:t>
      </w:r>
      <w:r>
        <w:rPr>
          <w:rFonts w:eastAsia="Times New Roman" w:cs="Times New Roman" w:ascii="Times New Roman" w:hAnsi="Times New Roman"/>
          <w:b/>
          <w:color w:val="1C1E21"/>
          <w:sz w:val="18"/>
          <w:szCs w:val="18"/>
          <w:lang w:eastAsia="it-IT"/>
        </w:rPr>
        <w:t>preside elettivo</w:t>
      </w:r>
      <w:r>
        <w:rPr>
          <w:rFonts w:eastAsia="Times New Roman" w:cs="Times New Roman" w:ascii="Times New Roman" w:hAnsi="Times New Roman"/>
          <w:color w:val="1C1E21"/>
          <w:sz w:val="18"/>
          <w:szCs w:val="18"/>
          <w:lang w:eastAsia="it-IT"/>
        </w:rPr>
        <w:t>.</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-Ci battiamo per risolvere definitivamente la questione del precariato, rivendicando l’attivazione del doppio canale di reclutamento</w:t>
      </w:r>
      <w:r>
        <w:rPr>
          <w:rFonts w:eastAsia="Times New Roman" w:cs="Times New Roman" w:ascii="Times New Roman" w:hAnsi="Times New Roman"/>
          <w:color w:val="1C1E21"/>
          <w:sz w:val="18"/>
          <w:szCs w:val="18"/>
          <w:lang w:eastAsia="it-IT"/>
        </w:rPr>
        <w:t>, ove valgano il servizio e le abilitazioni già conseguite (onde evitare la necessità di fare più di un concorso), mentre invece viene confermato il licenziamento dei diplomati magistrali e sono stati tagliati fuori dai concorsi 150mila precari con tre anni di servizio, per i quali chiediamo la stabilizzazione attraverso un concorso accessibile a tutti. Sono inaccettabili tempistica e regole del concorso straordinario, così come le nuove regole sul precariato, con l’unico effetto di far aumentare il contenzioso ed il divide et impera, viste anche le innumerevoli imprecisioni dell’Ordinanza Ministeriale e le continue disfunzioni del sistema. È stata vergognosa pure la prassi di nascondere ai neo-assunti la collocazione dei posti da ricoprire.</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b/>
          <w:color w:val="1C1E21"/>
          <w:sz w:val="18"/>
          <w:szCs w:val="18"/>
          <w:lang w:eastAsia="it-IT"/>
        </w:rPr>
        <w:t>-Vogliamo l’estinzione immediata della truffa contro gli Ata ex Eell: basterebbero 200 milioni per riadeguare stipendi e pensioni, ed evitare più pesanti sanzioni dalla Ue, dopo ben 10 sentenze favorevoli</w:t>
      </w:r>
      <w:r>
        <w:rPr>
          <w:rFonts w:eastAsia="Times New Roman" w:cs="Times New Roman" w:ascii="Times New Roman" w:hAnsi="Times New Roman"/>
          <w:color w:val="1C1E21"/>
          <w:sz w:val="18"/>
          <w:szCs w:val="18"/>
          <w:lang w:eastAsia="it-IT"/>
        </w:rPr>
        <w:t xml:space="preserve"> pronunciate dalla Suprema Corte di Strasburgo. </w:t>
      </w:r>
    </w:p>
    <w:p>
      <w:pPr>
        <w:pStyle w:val="Normal"/>
        <w:shd w:val="clear" w:color="auto" w:fill="FFFFFF"/>
        <w:spacing w:lineRule="atLeast" w:line="180" w:before="0" w:after="0"/>
        <w:rPr>
          <w:rFonts w:ascii="Times New Roman" w:hAnsi="Times New Roman" w:eastAsia="Times New Roman" w:cs="Times New Roman"/>
          <w:color w:val="1C1E21"/>
          <w:sz w:val="18"/>
          <w:szCs w:val="18"/>
          <w:lang w:eastAsia="it-IT"/>
        </w:rPr>
      </w:pPr>
      <w:r>
        <w:rPr>
          <w:rFonts w:eastAsia="Times New Roman" w:cs="Times New Roman" w:ascii="Times New Roman" w:hAnsi="Times New Roman"/>
          <w:color w:val="1C1E21"/>
          <w:sz w:val="18"/>
          <w:szCs w:val="18"/>
          <w:lang w:eastAsia="it-IT"/>
        </w:rPr>
        <w:t xml:space="preserve">-Rivendichiamo </w:t>
      </w:r>
      <w:r>
        <w:rPr>
          <w:rFonts w:eastAsia="Times New Roman" w:cs="Times New Roman" w:ascii="Times New Roman" w:hAnsi="Times New Roman"/>
          <w:b/>
          <w:color w:val="1C1E21"/>
          <w:sz w:val="18"/>
          <w:szCs w:val="18"/>
          <w:lang w:eastAsia="it-IT"/>
        </w:rPr>
        <w:t>l’assunzione degli ex Lsp/Lpu</w:t>
      </w:r>
      <w:r>
        <w:rPr>
          <w:rFonts w:eastAsia="Times New Roman" w:cs="Times New Roman" w:ascii="Times New Roman" w:hAnsi="Times New Roman"/>
          <w:color w:val="1C1E21"/>
          <w:sz w:val="18"/>
          <w:szCs w:val="18"/>
          <w:lang w:eastAsia="it-IT"/>
        </w:rPr>
        <w:t>, a pari retribuzione.</w:t>
      </w:r>
    </w:p>
    <w:p>
      <w:pPr>
        <w:pStyle w:val="Normal"/>
        <w:shd w:val="clear" w:color="auto" w:fill="FFFFFF"/>
        <w:spacing w:lineRule="atLeast" w:line="180" w:before="0" w:after="0"/>
        <w:rPr>
          <w:rFonts w:ascii="Times New Roman" w:hAnsi="Times New Roman" w:eastAsia="Times New Roman" w:cs="Times New Roman"/>
          <w:b/>
          <w:b/>
          <w:color w:val="1C1E21"/>
          <w:sz w:val="18"/>
          <w:szCs w:val="18"/>
          <w:lang w:eastAsia="it-IT"/>
        </w:rPr>
      </w:pPr>
      <w:r>
        <w:rPr>
          <w:rFonts w:eastAsia="Times New Roman" w:cs="Times New Roman" w:ascii="Times New Roman" w:hAnsi="Times New Roman"/>
          <w:b/>
          <w:color w:val="1C1E21"/>
          <w:sz w:val="18"/>
          <w:szCs w:val="18"/>
          <w:lang w:eastAsia="it-IT"/>
        </w:rPr>
        <w:t>-Vogliamo una scuola vera, anche migliore di quella che ha preceduto la pandemia.</w:t>
      </w:r>
      <w:r>
        <w:rPr>
          <w:rFonts w:eastAsia="Times New Roman" w:cs="Times New Roman" w:ascii="Times New Roman" w:hAnsi="Times New Roman"/>
          <w:color w:val="1C1E21"/>
          <w:sz w:val="18"/>
          <w:szCs w:val="18"/>
          <w:lang w:eastAsia="it-IT"/>
        </w:rPr>
        <w:t xml:space="preserve"> La scuola non deve riprodurre disuguaglianze. Per far ciò, in concreto, occorrono maggiori opportunità educative per chi ha di meno, garantire ovunque edifici sicuri ed accoglienti nei quali crescere, imparare e ricostruire il sapere critico, contro una didattica di stato serva dei subvalori del profitto e della sola "occupabilità". Scuola, Università e Ricerca sono oggi minacciate da chi interpreta la crisi attuale come occasione ottimale per potenziare i processi di quello stesso modello di sotto-sviluppo sociale, economico e politico incapace di tutelare appieno la collettività durante le fasi più acute di emergenza sanitaria a causa di un trentennio di tagli indiscriminati. Siamo molto preoccupati per un'eventuale terza ondata della pandemia, pandemia che sinora s'è tradotta in un ancor maggiore aumento delle disuguaglianze, in una ancor più sfrenata competizione tra le scuole e tra gli atenei con una torsione elitaria dell’acceso agli studi. È invece il tempo di cambiare assolutamente rotta. Il mondo del lavoro, del precariato e della disoccupazione ha già pagata cara la crisi economica del 2008: non vogliamo che nei prossimi anni ci si presenti il conto della crisi determinata dal Coronavirus e dagli interessi economici e politici che la accompagnano. Dalla scuola dell’emergenza alla “scuola ricostruita</w:t>
      </w:r>
      <w:r>
        <w:rPr>
          <w:rFonts w:eastAsia="Times New Roman" w:cs="Times New Roman" w:ascii="Times New Roman" w:hAnsi="Times New Roman"/>
          <w:b/>
          <w:color w:val="1C1E21"/>
          <w:sz w:val="18"/>
          <w:szCs w:val="18"/>
          <w:lang w:eastAsia="it-IT"/>
        </w:rPr>
        <w:t>”: l’Unicobas vuole un contratto specifico per la Scuola (per Docenti ed Ata) fuori dai diktat del DLvo 29/93 che impedisce aumenti superiori al tasso di inflazione programmato dal Governo (cosa che ci ha fatto diventare i peggio retribuiti della Ue),</w:t>
      </w:r>
      <w:r>
        <w:rPr>
          <w:rFonts w:eastAsia="Times New Roman" w:cs="Times New Roman" w:ascii="Times New Roman" w:hAnsi="Times New Roman"/>
          <w:color w:val="1C1E21"/>
          <w:sz w:val="18"/>
          <w:szCs w:val="18"/>
          <w:lang w:eastAsia="it-IT"/>
        </w:rPr>
        <w:t xml:space="preserve"> nonché </w:t>
      </w:r>
      <w:r>
        <w:rPr>
          <w:rFonts w:eastAsia="Times New Roman" w:cs="Times New Roman" w:ascii="Times New Roman" w:hAnsi="Times New Roman"/>
          <w:b/>
          <w:color w:val="1C1E21"/>
          <w:sz w:val="18"/>
          <w:szCs w:val="18"/>
          <w:lang w:eastAsia="it-IT"/>
        </w:rPr>
        <w:t>la rielezione del Consiglio Superiore della Pubblica Istruzione (Cspi), AL MOMENTO PREVISTA PER IL 13 APRILE 2021, con l’assorbimento da parte dello stesso dell'ambito disciplinare di Insegnanti ed Ata (fuori dalla giurisdizione dei dirigenti).</w:t>
      </w:r>
      <w:r>
        <w:rPr>
          <w:rFonts w:eastAsia="Times New Roman" w:cs="Times New Roman" w:ascii="Times New Roman" w:hAnsi="Times New Roman"/>
          <w:color w:val="1C1E21"/>
          <w:sz w:val="18"/>
          <w:szCs w:val="18"/>
          <w:lang w:eastAsia="it-IT"/>
        </w:rPr>
        <w:t xml:space="preserve"> Questo è l’unico organismo che può stilare il </w:t>
      </w:r>
      <w:r>
        <w:rPr>
          <w:rFonts w:eastAsia="Times New Roman" w:cs="Times New Roman" w:ascii="Times New Roman" w:hAnsi="Times New Roman"/>
          <w:b/>
          <w:color w:val="1C1E21"/>
          <w:sz w:val="18"/>
          <w:szCs w:val="18"/>
          <w:lang w:eastAsia="it-IT"/>
        </w:rPr>
        <w:t>codice deontologico</w:t>
      </w:r>
      <w:r>
        <w:rPr>
          <w:rFonts w:eastAsia="Times New Roman" w:cs="Times New Roman" w:ascii="Times New Roman" w:hAnsi="Times New Roman"/>
          <w:color w:val="1C1E21"/>
          <w:sz w:val="18"/>
          <w:szCs w:val="18"/>
          <w:lang w:eastAsia="it-IT"/>
        </w:rPr>
        <w:t xml:space="preserve"> dei docenti (figure professionali). </w:t>
      </w:r>
      <w:r>
        <w:rPr>
          <w:rFonts w:eastAsia="Times New Roman" w:cs="Times New Roman" w:ascii="Times New Roman" w:hAnsi="Times New Roman"/>
          <w:b/>
          <w:color w:val="1C1E21"/>
          <w:sz w:val="18"/>
          <w:szCs w:val="18"/>
          <w:lang w:eastAsia="it-IT"/>
        </w:rPr>
        <w:t>Esigiamo il ricalcolo della rappresentanza e rappresentatività sindacale sulla base di queste elezioni di categoria a suffragio universale con diritto di assemblea in orario di servizio per tutte le sigle.</w:t>
      </w:r>
    </w:p>
    <w:p>
      <w:pPr>
        <w:pStyle w:val="Normal"/>
        <w:shd w:val="clear" w:color="auto" w:fill="FFFFFF"/>
        <w:spacing w:lineRule="atLeast" w:line="180" w:before="0" w:after="0"/>
        <w:rPr/>
      </w:pPr>
      <w:r>
        <w:rPr>
          <w:rFonts w:eastAsia="Times New Roman" w:cs="Times New Roman" w:ascii="Times New Roman" w:hAnsi="Times New Roman"/>
          <w:b/>
          <w:color w:val="000000"/>
          <w:sz w:val="18"/>
          <w:szCs w:val="18"/>
          <w:lang w:eastAsia="it-IT"/>
        </w:rPr>
        <w:t>NON MANCARE: CLICCA SU "PARTECIPERO'" E DIFFONDI IL PIÙ POSSIBILE PRESSO COLLEGHE E COLLEGHI !!!</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egoe UI">
    <w:charset w:val="00"/>
    <w:family w:val="roman"/>
    <w:pitch w:val="variable"/>
  </w:font>
</w:fonts>
</file>

<file path=word/settings.xml><?xml version="1.0" encoding="utf-8"?>
<w:settings xmlns:w="http://schemas.openxmlformats.org/wordprocessingml/2006/main">
  <w:zoom w:percent="15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11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3478ef"/>
    <w:rPr>
      <w:color w:val="0000FF"/>
      <w:u w:val="single"/>
    </w:rPr>
  </w:style>
  <w:style w:type="character" w:styleId="Corpodeltesto2Carattere" w:customStyle="1">
    <w:name w:val="Corpo del testo 2 Carattere"/>
    <w:basedOn w:val="DefaultParagraphFont"/>
    <w:link w:val="Corpodeltesto2"/>
    <w:qFormat/>
    <w:rsid w:val="00405bee"/>
    <w:rPr>
      <w:rFonts w:ascii="Times New Roman" w:hAnsi="Times New Roman" w:eastAsia="Times New Roman" w:cs="Times New Roman"/>
      <w:b/>
      <w:szCs w:val="20"/>
      <w:lang w:eastAsia="it-IT"/>
    </w:rPr>
  </w:style>
  <w:style w:type="character" w:styleId="ListLabel1">
    <w:name w:val="ListLabel 1"/>
    <w:qFormat/>
    <w:rPr>
      <w:sz w:val="20"/>
      <w:szCs w:val="20"/>
    </w:rPr>
  </w:style>
  <w:style w:type="character" w:styleId="ListLabel2">
    <w:name w:val="ListLabel 2"/>
    <w:qFormat/>
    <w:rPr>
      <w:rFonts w:ascii="Times New Roman" w:hAnsi="Times New Roman" w:eastAsia="Times New Roman" w:cs="Times New Roman"/>
      <w:sz w:val="20"/>
      <w:szCs w:val="20"/>
      <w:lang w:eastAsia="it-IT"/>
    </w:rPr>
  </w:style>
  <w:style w:type="character" w:styleId="ListLabel3">
    <w:name w:val="ListLabel 3"/>
    <w:qFormat/>
    <w:rPr>
      <w:sz w:val="20"/>
      <w:szCs w:val="20"/>
    </w:rPr>
  </w:style>
  <w:style w:type="character" w:styleId="ListLabel4">
    <w:name w:val="ListLabel 4"/>
    <w:qFormat/>
    <w:rPr>
      <w:rFonts w:ascii="Times New Roman" w:hAnsi="Times New Roman" w:eastAsia="Times New Roman" w:cs="Times New Roman"/>
      <w:sz w:val="20"/>
      <w:szCs w:val="20"/>
      <w:lang w:eastAsia="it-IT"/>
    </w:rPr>
  </w:style>
  <w:style w:type="character" w:styleId="ListLabel5">
    <w:name w:val="ListLabel 5"/>
    <w:qFormat/>
    <w:rPr>
      <w:sz w:val="20"/>
      <w:szCs w:val="20"/>
    </w:rPr>
  </w:style>
  <w:style w:type="character" w:styleId="ListLabel6">
    <w:name w:val="ListLabel 6"/>
    <w:qFormat/>
    <w:rPr>
      <w:rFonts w:ascii="Times New Roman" w:hAnsi="Times New Roman" w:eastAsia="Times New Roman" w:cs="Times New Roman"/>
      <w:sz w:val="20"/>
      <w:szCs w:val="20"/>
      <w:lang w:eastAsia="it-IT"/>
    </w:rPr>
  </w:style>
  <w:style w:type="character" w:styleId="ListLabel7">
    <w:name w:val="ListLabel 7"/>
    <w:qFormat/>
    <w:rPr>
      <w:sz w:val="20"/>
      <w:szCs w:val="20"/>
    </w:rPr>
  </w:style>
  <w:style w:type="character" w:styleId="ListLabel8">
    <w:name w:val="ListLabel 8"/>
    <w:qFormat/>
    <w:rPr>
      <w:rFonts w:ascii="Times New Roman" w:hAnsi="Times New Roman" w:eastAsia="Times New Roman" w:cs="Times New Roman"/>
      <w:sz w:val="20"/>
      <w:szCs w:val="20"/>
      <w:lang w:eastAsia="it-IT"/>
    </w:rPr>
  </w:style>
  <w:style w:type="character" w:styleId="ListLabel9">
    <w:name w:val="ListLabel 9"/>
    <w:qFormat/>
    <w:rPr>
      <w:sz w:val="20"/>
      <w:szCs w:val="20"/>
    </w:rPr>
  </w:style>
  <w:style w:type="character" w:styleId="ListLabel10">
    <w:name w:val="ListLabel 10"/>
    <w:qFormat/>
    <w:rPr>
      <w:rFonts w:ascii="Times New Roman" w:hAnsi="Times New Roman" w:eastAsia="Times New Roman" w:cs="Times New Roman"/>
      <w:sz w:val="20"/>
      <w:szCs w:val="20"/>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Corpodeltesto21" w:customStyle="1">
    <w:name w:val="Corpo del testo 21"/>
    <w:basedOn w:val="Normal"/>
    <w:qFormat/>
    <w:rsid w:val="00405bee"/>
    <w:pPr>
      <w:overflowPunct w:val="true"/>
      <w:spacing w:lineRule="auto" w:line="240" w:before="0" w:after="0"/>
      <w:ind w:firstLine="708"/>
      <w:jc w:val="both"/>
      <w:textAlignment w:val="baseline"/>
    </w:pPr>
    <w:rPr>
      <w:rFonts w:ascii="Times New Roman" w:hAnsi="Times New Roman" w:eastAsia="Times New Roman" w:cs="Times New Roman"/>
      <w:b/>
      <w:sz w:val="20"/>
      <w:szCs w:val="20"/>
      <w:lang w:eastAsia="it-IT"/>
    </w:rPr>
  </w:style>
  <w:style w:type="paragraph" w:styleId="BodyText2">
    <w:name w:val="Body Text 2"/>
    <w:basedOn w:val="Normal"/>
    <w:link w:val="Corpodeltesto2Carattere"/>
    <w:qFormat/>
    <w:rsid w:val="00405bee"/>
    <w:pPr>
      <w:overflowPunct w:val="true"/>
      <w:spacing w:lineRule="auto" w:line="240" w:before="0" w:after="0"/>
      <w:jc w:val="both"/>
      <w:textAlignment w:val="baseline"/>
    </w:pPr>
    <w:rPr>
      <w:rFonts w:ascii="Times New Roman" w:hAnsi="Times New Roman" w:eastAsia="Times New Roman" w:cs="Times New Roman"/>
      <w:b/>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events/1315019975534860" TargetMode="External"/><Relationship Id="rId3" Type="http://schemas.openxmlformats.org/officeDocument/2006/relationships/hyperlink" Target="https://youtu.be/iZtbEob9Ke0"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Application>LibreOffice/6.0.5.2$Windows_X86_64 LibreOffice_project/54c8cbb85f300ac59db32fe8a675ff7683cd5a16</Application>
  <Pages>4</Pages>
  <Words>3219</Words>
  <Characters>18391</Characters>
  <CharactersWithSpaces>21577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2020-10-05T17:56:00Z</dcterms:created>
  <dc:creator>Unicobas Scuola&amp;Università</dc:creator>
  <dc:description/>
  <dc:language>it-IT</dc:language>
  <cp:lastModifiedBy/>
  <dcterms:modified xsi:type="dcterms:W3CDTF">2021-02-02T12:02:00Z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